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2D848016" w:rsidR="00841BCD" w:rsidRPr="0026361E" w:rsidRDefault="00841BCD" w:rsidP="00841BCD">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GB" w:eastAsia="zh-CN"/>
        </w:rPr>
      </w:pPr>
      <w:bookmarkStart w:id="0" w:name="_Hlk37257723"/>
      <w:bookmarkStart w:id="1" w:name="OLE_LINK5"/>
      <w:bookmarkStart w:id="2" w:name="OLE_LINK6"/>
      <w:r w:rsidRPr="0026361E">
        <w:rPr>
          <w:rFonts w:ascii="Arial" w:hAnsi="Arial" w:cs="Times New Roman"/>
          <w:b/>
          <w:bCs/>
          <w:sz w:val="24"/>
          <w:szCs w:val="20"/>
          <w:lang w:val="en-GB"/>
        </w:rPr>
        <w:t>3GPP T</w:t>
      </w:r>
      <w:bookmarkStart w:id="3" w:name="_Ref452454252"/>
      <w:bookmarkEnd w:id="3"/>
      <w:r w:rsidRPr="0026361E">
        <w:rPr>
          <w:rFonts w:ascii="Arial" w:hAnsi="Arial" w:cs="Times New Roman"/>
          <w:b/>
          <w:bCs/>
          <w:sz w:val="24"/>
          <w:szCs w:val="20"/>
          <w:lang w:val="en-GB"/>
        </w:rPr>
        <w:t xml:space="preserve">SG-RAN </w:t>
      </w:r>
      <w:r w:rsidR="00BA724E" w:rsidRPr="0026361E">
        <w:rPr>
          <w:rFonts w:ascii="Arial" w:hAnsi="Arial" w:cs="Times New Roman"/>
          <w:b/>
          <w:sz w:val="24"/>
          <w:szCs w:val="20"/>
          <w:lang w:val="en-GB"/>
        </w:rPr>
        <w:t>WG4 Meeting</w:t>
      </w:r>
      <w:r w:rsidR="006F5245">
        <w:rPr>
          <w:rFonts w:ascii="Arial" w:hAnsi="Arial" w:cs="Times New Roman"/>
          <w:b/>
          <w:sz w:val="24"/>
          <w:szCs w:val="20"/>
          <w:lang w:val="en-GB"/>
        </w:rPr>
        <w:t xml:space="preserve"> </w:t>
      </w:r>
      <w:r w:rsidR="00BA724E" w:rsidRPr="0026361E">
        <w:rPr>
          <w:rFonts w:ascii="Arial" w:hAnsi="Arial" w:cs="Times New Roman"/>
          <w:b/>
          <w:sz w:val="24"/>
          <w:szCs w:val="20"/>
          <w:lang w:val="en-GB"/>
        </w:rPr>
        <w:t>#</w:t>
      </w:r>
      <w:r w:rsidR="006F5245">
        <w:rPr>
          <w:rFonts w:ascii="Arial" w:hAnsi="Arial" w:cs="Times New Roman"/>
          <w:b/>
          <w:sz w:val="24"/>
          <w:szCs w:val="20"/>
          <w:lang w:val="en-GB"/>
        </w:rPr>
        <w:t xml:space="preserve"> </w:t>
      </w:r>
      <w:r w:rsidR="00DD555A" w:rsidRPr="0026361E">
        <w:rPr>
          <w:rFonts w:ascii="Arial" w:hAnsi="Arial" w:cs="Times New Roman"/>
          <w:b/>
          <w:sz w:val="24"/>
          <w:szCs w:val="20"/>
          <w:lang w:val="en-GB"/>
        </w:rPr>
        <w:t>9</w:t>
      </w:r>
      <w:r w:rsidR="00836D14">
        <w:rPr>
          <w:rFonts w:ascii="Arial" w:hAnsi="Arial" w:cs="Times New Roman"/>
          <w:b/>
          <w:sz w:val="24"/>
          <w:szCs w:val="20"/>
          <w:lang w:val="en-GB"/>
        </w:rPr>
        <w:t>7</w:t>
      </w:r>
      <w:r w:rsidR="00844CD1">
        <w:rPr>
          <w:rFonts w:ascii="Arial" w:hAnsi="Arial" w:cs="Times New Roman"/>
          <w:b/>
          <w:sz w:val="24"/>
          <w:szCs w:val="20"/>
          <w:lang w:val="en-GB"/>
        </w:rPr>
        <w:t>-e</w:t>
      </w:r>
      <w:bookmarkEnd w:id="0"/>
      <w:r w:rsidRPr="0026361E">
        <w:rPr>
          <w:rFonts w:ascii="Arial" w:hAnsi="Arial" w:cs="Times New Roman"/>
          <w:b/>
          <w:sz w:val="24"/>
          <w:szCs w:val="20"/>
          <w:lang w:val="en-GB"/>
        </w:rPr>
        <w:t xml:space="preserve">                </w:t>
      </w:r>
      <w:r w:rsidRPr="0026361E">
        <w:rPr>
          <w:rFonts w:ascii="Arial" w:hAnsi="Arial" w:cs="Times New Roman"/>
          <w:b/>
          <w:bCs/>
          <w:sz w:val="24"/>
          <w:szCs w:val="20"/>
          <w:lang w:val="en-GB"/>
        </w:rPr>
        <w:tab/>
      </w:r>
      <w:r w:rsidR="00D359F8" w:rsidRPr="00D359F8">
        <w:rPr>
          <w:rFonts w:ascii="Arial" w:hAnsi="Arial" w:cs="Times New Roman"/>
          <w:b/>
          <w:bCs/>
          <w:sz w:val="24"/>
          <w:szCs w:val="20"/>
          <w:lang w:val="en-GB" w:eastAsia="ja-JP"/>
        </w:rPr>
        <w:t>R4-2015390</w:t>
      </w:r>
    </w:p>
    <w:p w14:paraId="3DEDC117" w14:textId="22D69BA5" w:rsidR="00841BCD" w:rsidRPr="0026361E" w:rsidRDefault="00844CD1" w:rsidP="00841BCD">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bookmarkStart w:id="4" w:name="_Hlk37257740"/>
      <w:r w:rsidRPr="00133982">
        <w:rPr>
          <w:rFonts w:ascii="Arial" w:hAnsi="Arial" w:cs="Times New Roman"/>
          <w:b/>
          <w:sz w:val="24"/>
          <w:szCs w:val="20"/>
          <w:lang w:val="en-GB"/>
        </w:rPr>
        <w:t>Electronic Meeting</w:t>
      </w:r>
      <w:r w:rsidR="00176671" w:rsidRPr="00133982">
        <w:rPr>
          <w:rFonts w:ascii="Arial" w:hAnsi="Arial" w:cs="Times New Roman"/>
          <w:b/>
          <w:sz w:val="24"/>
          <w:szCs w:val="20"/>
          <w:lang w:val="en-GB"/>
        </w:rPr>
        <w:t xml:space="preserve">, </w:t>
      </w:r>
      <w:bookmarkEnd w:id="4"/>
      <w:r w:rsidR="0019614E" w:rsidRPr="00133982">
        <w:rPr>
          <w:rFonts w:ascii="Arial" w:hAnsi="Arial" w:cs="Times New Roman"/>
          <w:b/>
          <w:bCs/>
          <w:sz w:val="24"/>
          <w:szCs w:val="24"/>
          <w:lang w:val="en-GB"/>
        </w:rPr>
        <w:t>02</w:t>
      </w:r>
      <w:r w:rsidR="00491F74" w:rsidRPr="00133982">
        <w:rPr>
          <w:rFonts w:ascii="Arial" w:hAnsi="Arial" w:cs="Times New Roman"/>
          <w:b/>
          <w:bCs/>
          <w:sz w:val="24"/>
          <w:szCs w:val="24"/>
          <w:lang w:val="en-GB"/>
        </w:rPr>
        <w:t xml:space="preserve"> – </w:t>
      </w:r>
      <w:r w:rsidR="0019614E" w:rsidRPr="00133982">
        <w:rPr>
          <w:rFonts w:ascii="Arial" w:hAnsi="Arial" w:cs="Times New Roman"/>
          <w:b/>
          <w:bCs/>
          <w:sz w:val="24"/>
          <w:szCs w:val="24"/>
          <w:lang w:val="en-GB"/>
        </w:rPr>
        <w:t xml:space="preserve">13 </w:t>
      </w:r>
      <w:r w:rsidR="00836D14" w:rsidRPr="00133982">
        <w:rPr>
          <w:rFonts w:ascii="Arial" w:hAnsi="Arial" w:cs="Times New Roman"/>
          <w:b/>
          <w:bCs/>
          <w:sz w:val="24"/>
          <w:szCs w:val="24"/>
          <w:lang w:val="en-GB"/>
        </w:rPr>
        <w:t>November</w:t>
      </w:r>
      <w:r w:rsidR="00491F74" w:rsidRPr="00133982">
        <w:rPr>
          <w:rFonts w:ascii="Arial" w:hAnsi="Arial" w:cs="Times New Roman"/>
          <w:b/>
          <w:bCs/>
          <w:sz w:val="24"/>
          <w:szCs w:val="24"/>
          <w:lang w:val="en-GB"/>
        </w:rPr>
        <w:t xml:space="preserve">, </w:t>
      </w:r>
      <w:r w:rsidR="00491F74" w:rsidRPr="00133982">
        <w:rPr>
          <w:rFonts w:ascii="Arial" w:hAnsi="Arial" w:cs="Times New Roman"/>
          <w:b/>
          <w:bCs/>
          <w:noProof/>
          <w:sz w:val="24"/>
          <w:szCs w:val="24"/>
          <w:lang w:eastAsia="zh-CN"/>
        </w:rPr>
        <w:t>2020</w:t>
      </w:r>
    </w:p>
    <w:bookmarkEnd w:id="1"/>
    <w:bookmarkEnd w:id="2"/>
    <w:p w14:paraId="6515563C" w14:textId="77777777" w:rsidR="00841BCD" w:rsidRPr="0026361E" w:rsidRDefault="00841BCD" w:rsidP="00841BCD">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ja-JP"/>
        </w:rPr>
      </w:pPr>
    </w:p>
    <w:p w14:paraId="7E9A358D" w14:textId="77777777" w:rsidR="00841BCD" w:rsidRPr="0026361E" w:rsidRDefault="00841BCD" w:rsidP="00841BCD">
      <w:pPr>
        <w:tabs>
          <w:tab w:val="left" w:pos="1985"/>
        </w:tabs>
        <w:ind w:left="1985" w:hanging="1985"/>
        <w:rPr>
          <w:rFonts w:ascii="Arial" w:eastAsia="Calibri" w:hAnsi="Arial" w:cs="Arial"/>
          <w:b/>
          <w:bCs/>
          <w:sz w:val="24"/>
          <w:lang w:val="en-GB"/>
        </w:rPr>
      </w:pPr>
      <w:r w:rsidRPr="0026361E">
        <w:rPr>
          <w:rFonts w:ascii="Arial" w:eastAsia="Calibri" w:hAnsi="Arial" w:cs="Arial"/>
          <w:b/>
          <w:bCs/>
          <w:sz w:val="24"/>
          <w:lang w:val="en-GB"/>
        </w:rPr>
        <w:t>Source:</w:t>
      </w:r>
      <w:r w:rsidRPr="0026361E">
        <w:rPr>
          <w:rFonts w:ascii="Arial" w:eastAsia="Calibri" w:hAnsi="Arial" w:cs="Arial"/>
          <w:b/>
          <w:bCs/>
          <w:sz w:val="24"/>
          <w:lang w:val="en-GB"/>
        </w:rPr>
        <w:tab/>
        <w:t xml:space="preserve">Nokia, </w:t>
      </w:r>
      <w:r w:rsidR="0043750A" w:rsidRPr="0026361E">
        <w:rPr>
          <w:rFonts w:ascii="Arial" w:eastAsia="Calibri" w:hAnsi="Arial" w:cs="Arial"/>
          <w:b/>
          <w:bCs/>
          <w:sz w:val="24"/>
          <w:lang w:val="en-GB"/>
        </w:rPr>
        <w:t>Nokia</w:t>
      </w:r>
      <w:r w:rsidRPr="0026361E">
        <w:rPr>
          <w:rFonts w:ascii="Arial" w:eastAsia="Calibri" w:hAnsi="Arial" w:cs="Arial"/>
          <w:b/>
          <w:bCs/>
          <w:sz w:val="24"/>
          <w:lang w:val="en-GB"/>
        </w:rPr>
        <w:t xml:space="preserve"> Shanghai Bell</w:t>
      </w:r>
      <w:r w:rsidRPr="0026361E" w:rsidDel="00636277">
        <w:rPr>
          <w:rFonts w:ascii="Arial" w:eastAsia="Calibri" w:hAnsi="Arial" w:cs="Arial"/>
          <w:b/>
          <w:bCs/>
          <w:sz w:val="24"/>
          <w:lang w:val="en-GB"/>
        </w:rPr>
        <w:t xml:space="preserve"> </w:t>
      </w:r>
    </w:p>
    <w:p w14:paraId="7D0568CA" w14:textId="0D6E2BB5" w:rsidR="00841BCD" w:rsidRPr="008720EE" w:rsidRDefault="00841BCD" w:rsidP="00841BCD">
      <w:pPr>
        <w:ind w:left="1985" w:hanging="1985"/>
        <w:rPr>
          <w:rFonts w:ascii="Arial" w:eastAsia="Calibri" w:hAnsi="Arial" w:cs="Arial"/>
          <w:b/>
          <w:bCs/>
          <w:sz w:val="24"/>
          <w:lang w:val="en-GB"/>
        </w:rPr>
      </w:pPr>
      <w:r w:rsidRPr="008720EE">
        <w:rPr>
          <w:rFonts w:ascii="Arial" w:eastAsia="Calibri" w:hAnsi="Arial" w:cs="Arial"/>
          <w:b/>
          <w:bCs/>
          <w:sz w:val="24"/>
          <w:lang w:val="en-GB"/>
        </w:rPr>
        <w:t>Title:</w:t>
      </w:r>
      <w:r w:rsidRPr="008720EE">
        <w:rPr>
          <w:rFonts w:ascii="Arial" w:eastAsia="Calibri" w:hAnsi="Arial" w:cs="Arial"/>
          <w:b/>
          <w:bCs/>
          <w:sz w:val="24"/>
          <w:lang w:val="en-GB"/>
        </w:rPr>
        <w:tab/>
      </w:r>
      <w:r w:rsidR="00BF14F7" w:rsidRPr="008720EE">
        <w:rPr>
          <w:rFonts w:ascii="Arial" w:eastAsia="Calibri" w:hAnsi="Arial" w:cs="Arial"/>
          <w:b/>
          <w:bCs/>
          <w:sz w:val="24"/>
          <w:lang w:val="en-GB"/>
        </w:rPr>
        <w:t xml:space="preserve">On </w:t>
      </w:r>
      <w:r w:rsidR="008C4282" w:rsidRPr="008720EE">
        <w:rPr>
          <w:rFonts w:ascii="Arial" w:eastAsia="Calibri" w:hAnsi="Arial" w:cs="Arial"/>
          <w:b/>
          <w:bCs/>
          <w:sz w:val="24"/>
          <w:lang w:val="en-GB"/>
        </w:rPr>
        <w:t xml:space="preserve">NR-U </w:t>
      </w:r>
      <w:r w:rsidR="00B31EA6" w:rsidRPr="008720EE">
        <w:rPr>
          <w:rFonts w:ascii="Arial" w:eastAsia="Calibri" w:hAnsi="Arial" w:cs="Arial"/>
          <w:b/>
          <w:bCs/>
          <w:sz w:val="24"/>
          <w:lang w:val="en-GB"/>
        </w:rPr>
        <w:t xml:space="preserve">RRM </w:t>
      </w:r>
      <w:r w:rsidR="0063664D" w:rsidRPr="008720EE">
        <w:rPr>
          <w:rFonts w:ascii="Arial" w:eastAsia="Calibri" w:hAnsi="Arial" w:cs="Arial"/>
          <w:b/>
          <w:bCs/>
          <w:sz w:val="24"/>
          <w:lang w:val="en-GB"/>
        </w:rPr>
        <w:t>performance</w:t>
      </w:r>
      <w:r w:rsidR="00B31EA6" w:rsidRPr="008720EE">
        <w:rPr>
          <w:rFonts w:ascii="Arial" w:eastAsia="Calibri" w:hAnsi="Arial" w:cs="Arial"/>
          <w:b/>
          <w:bCs/>
          <w:sz w:val="24"/>
          <w:lang w:val="en-GB"/>
        </w:rPr>
        <w:t xml:space="preserve"> </w:t>
      </w:r>
      <w:r w:rsidR="006F6E03" w:rsidRPr="008720EE">
        <w:rPr>
          <w:rFonts w:ascii="Arial" w:eastAsia="Calibri" w:hAnsi="Arial" w:cs="Arial"/>
          <w:b/>
          <w:bCs/>
          <w:sz w:val="24"/>
          <w:lang w:val="en-GB"/>
        </w:rPr>
        <w:t>test</w:t>
      </w:r>
      <w:r w:rsidR="008C4282" w:rsidRPr="008720EE">
        <w:rPr>
          <w:rFonts w:ascii="Arial" w:eastAsia="Calibri" w:hAnsi="Arial" w:cs="Arial"/>
          <w:b/>
          <w:bCs/>
          <w:sz w:val="24"/>
          <w:lang w:val="en-GB"/>
        </w:rPr>
        <w:t xml:space="preserve"> cases</w:t>
      </w:r>
      <w:r w:rsidR="00B31EA6" w:rsidRPr="008720EE">
        <w:rPr>
          <w:rFonts w:ascii="Arial" w:eastAsia="Calibri" w:hAnsi="Arial" w:cs="Arial"/>
          <w:b/>
          <w:bCs/>
          <w:sz w:val="24"/>
          <w:lang w:val="en-GB"/>
        </w:rPr>
        <w:t xml:space="preserve"> </w:t>
      </w:r>
    </w:p>
    <w:p w14:paraId="53921647" w14:textId="1FD48596" w:rsidR="00841BCD" w:rsidRPr="0063664D" w:rsidRDefault="00841BCD" w:rsidP="00841BCD">
      <w:pPr>
        <w:tabs>
          <w:tab w:val="left" w:pos="1985"/>
        </w:tabs>
        <w:spacing w:after="120" w:line="240" w:lineRule="auto"/>
        <w:rPr>
          <w:rFonts w:ascii="Arial" w:eastAsia="MS Mincho" w:hAnsi="Arial" w:cs="Arial"/>
          <w:b/>
          <w:bCs/>
          <w:sz w:val="24"/>
          <w:szCs w:val="20"/>
          <w:lang w:val="pt-BR"/>
        </w:rPr>
      </w:pPr>
      <w:r w:rsidRPr="008720EE">
        <w:rPr>
          <w:rFonts w:ascii="Arial" w:eastAsia="MS Mincho" w:hAnsi="Arial" w:cs="Arial"/>
          <w:b/>
          <w:bCs/>
          <w:sz w:val="24"/>
          <w:szCs w:val="20"/>
          <w:lang w:val="pt-BR"/>
        </w:rPr>
        <w:t>Agenda item:</w:t>
      </w:r>
      <w:r w:rsidRPr="008720EE">
        <w:rPr>
          <w:rFonts w:ascii="Arial" w:eastAsia="MS Mincho" w:hAnsi="Arial" w:cs="Arial"/>
          <w:b/>
          <w:bCs/>
          <w:sz w:val="24"/>
          <w:szCs w:val="20"/>
          <w:lang w:val="pt-BR"/>
        </w:rPr>
        <w:tab/>
      </w:r>
      <w:r w:rsidR="0019614E" w:rsidRPr="008720EE">
        <w:rPr>
          <w:rFonts w:ascii="Arial" w:eastAsia="MS Mincho" w:hAnsi="Arial" w:cs="Arial"/>
          <w:b/>
          <w:bCs/>
          <w:sz w:val="24"/>
          <w:szCs w:val="20"/>
          <w:lang w:val="pt-BR"/>
        </w:rPr>
        <w:t>7.1.</w:t>
      </w:r>
      <w:r w:rsidR="00D359F8">
        <w:rPr>
          <w:rFonts w:ascii="Arial" w:eastAsia="MS Mincho" w:hAnsi="Arial" w:cs="Arial"/>
          <w:b/>
          <w:bCs/>
          <w:sz w:val="24"/>
          <w:szCs w:val="20"/>
          <w:lang w:val="pt-BR"/>
        </w:rPr>
        <w:t>7</w:t>
      </w:r>
      <w:r w:rsidR="0019614E" w:rsidRPr="008720EE">
        <w:rPr>
          <w:rFonts w:ascii="Arial" w:eastAsia="MS Mincho" w:hAnsi="Arial" w:cs="Arial"/>
          <w:b/>
          <w:bCs/>
          <w:sz w:val="24"/>
          <w:szCs w:val="20"/>
          <w:lang w:val="pt-BR"/>
        </w:rPr>
        <w:t>.2</w:t>
      </w:r>
    </w:p>
    <w:p w14:paraId="266D763D" w14:textId="77777777" w:rsidR="00841BCD" w:rsidRPr="009E2965" w:rsidRDefault="00841BCD" w:rsidP="00841BCD">
      <w:pPr>
        <w:tabs>
          <w:tab w:val="left" w:pos="1985"/>
        </w:tabs>
        <w:rPr>
          <w:rFonts w:ascii="Arial" w:eastAsia="Calibri" w:hAnsi="Arial" w:cs="Arial"/>
          <w:b/>
          <w:bCs/>
          <w:sz w:val="24"/>
          <w:lang w:val="pt-BR"/>
        </w:rPr>
      </w:pPr>
      <w:r w:rsidRPr="009E2965">
        <w:rPr>
          <w:rFonts w:ascii="Arial" w:eastAsia="Calibri" w:hAnsi="Arial" w:cs="Arial"/>
          <w:b/>
          <w:bCs/>
          <w:sz w:val="24"/>
          <w:lang w:val="pt-BR"/>
        </w:rPr>
        <w:t>Document for:</w:t>
      </w:r>
      <w:r w:rsidRPr="009E2965">
        <w:rPr>
          <w:rFonts w:ascii="Arial" w:eastAsia="Calibri" w:hAnsi="Arial" w:cs="Arial"/>
          <w:b/>
          <w:bCs/>
          <w:sz w:val="24"/>
          <w:lang w:val="pt-BR"/>
        </w:rPr>
        <w:tab/>
        <w:t>Discussion</w:t>
      </w:r>
    </w:p>
    <w:p w14:paraId="505DD0D6" w14:textId="64A4A0E7" w:rsidR="00841BCD" w:rsidRDefault="00841BCD" w:rsidP="00A37002">
      <w:pPr>
        <w:pStyle w:val="RAN4H1"/>
      </w:pPr>
      <w:r w:rsidRPr="0026361E">
        <w:t>Intro</w:t>
      </w:r>
      <w:r w:rsidRPr="0026361E">
        <w:rPr>
          <w:rStyle w:val="RAN4H1Char"/>
        </w:rPr>
        <w:t>ductio</w:t>
      </w:r>
      <w:r w:rsidRPr="0026361E">
        <w:t>n</w:t>
      </w:r>
    </w:p>
    <w:p w14:paraId="1D67741B" w14:textId="111946C4" w:rsidR="00836D14" w:rsidRDefault="00836D14" w:rsidP="00F5674C">
      <w:pPr>
        <w:rPr>
          <w:lang w:val="en-GB"/>
        </w:rPr>
      </w:pPr>
      <w:r>
        <w:rPr>
          <w:lang w:val="en-GB"/>
        </w:rPr>
        <w:t xml:space="preserve">In the NR-U </w:t>
      </w:r>
      <w:r w:rsidR="00635B1B">
        <w:rPr>
          <w:lang w:val="en-GB"/>
        </w:rPr>
        <w:t>work item description, the following objectives are listed:</w:t>
      </w:r>
    </w:p>
    <w:tbl>
      <w:tblPr>
        <w:tblStyle w:val="TableGrid"/>
        <w:tblW w:w="0" w:type="auto"/>
        <w:tblLook w:val="04A0" w:firstRow="1" w:lastRow="0" w:firstColumn="1" w:lastColumn="0" w:noHBand="0" w:noVBand="1"/>
      </w:tblPr>
      <w:tblGrid>
        <w:gridCol w:w="9617"/>
      </w:tblGrid>
      <w:tr w:rsidR="00635B1B" w14:paraId="0FAC4B4D" w14:textId="77777777" w:rsidTr="00635B1B">
        <w:tc>
          <w:tcPr>
            <w:tcW w:w="9617" w:type="dxa"/>
          </w:tcPr>
          <w:p w14:paraId="77999379" w14:textId="77777777" w:rsidR="00635B1B" w:rsidRPr="004E3261" w:rsidRDefault="00635B1B" w:rsidP="00635B1B">
            <w:pPr>
              <w:pStyle w:val="Heading3"/>
              <w:outlineLvl w:val="2"/>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9BB8869" w14:textId="77777777" w:rsidR="00635B1B" w:rsidRPr="00EE1AB4" w:rsidRDefault="00635B1B" w:rsidP="00635B1B">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A6CFCF0" w14:textId="77777777" w:rsidR="00635B1B" w:rsidRPr="001F50A9" w:rsidRDefault="00635B1B" w:rsidP="00635B1B">
            <w:pPr>
              <w:rPr>
                <w:bCs/>
                <w:lang w:eastAsia="ja-JP"/>
              </w:rPr>
            </w:pPr>
            <w:r w:rsidRPr="00A77B4B">
              <w:rPr>
                <w:bCs/>
              </w:rPr>
              <w:t xml:space="preserve">Specify the </w:t>
            </w:r>
            <w:r w:rsidRPr="001F50A9">
              <w:rPr>
                <w:rFonts w:hint="eastAsia"/>
                <w:bCs/>
                <w:lang w:eastAsia="ja-JP"/>
              </w:rPr>
              <w:t>following requirements [RAN4]</w:t>
            </w:r>
          </w:p>
          <w:p w14:paraId="12304008" w14:textId="77777777" w:rsidR="00635B1B" w:rsidRPr="001F50A9" w:rsidRDefault="00635B1B" w:rsidP="00635B1B">
            <w:pPr>
              <w:pStyle w:val="ListParagraph"/>
              <w:numPr>
                <w:ilvl w:val="1"/>
                <w:numId w:val="19"/>
              </w:numPr>
              <w:overflowPunct w:val="0"/>
              <w:autoSpaceDE w:val="0"/>
              <w:autoSpaceDN w:val="0"/>
              <w:adjustRightInd w:val="0"/>
              <w:spacing w:after="180" w:line="276" w:lineRule="auto"/>
              <w:ind w:leftChars="40" w:left="440"/>
              <w:textAlignment w:val="baseline"/>
              <w:rPr>
                <w:bCs/>
                <w:lang w:eastAsia="ja-JP"/>
              </w:rPr>
            </w:pPr>
            <w:r w:rsidRPr="001F50A9">
              <w:rPr>
                <w:bCs/>
                <w:lang w:eastAsia="ja-JP"/>
              </w:rPr>
              <w:t>Base station</w:t>
            </w:r>
            <w:r w:rsidRPr="001F50A9">
              <w:rPr>
                <w:rFonts w:hint="eastAsia"/>
                <w:bCs/>
                <w:lang w:eastAsia="ja-JP"/>
              </w:rPr>
              <w:t xml:space="preserve"> </w:t>
            </w:r>
            <w:r>
              <w:rPr>
                <w:bCs/>
                <w:lang w:eastAsia="ja-JP"/>
              </w:rPr>
              <w:t xml:space="preserve">demodulation </w:t>
            </w:r>
            <w:r w:rsidRPr="001F50A9">
              <w:rPr>
                <w:rFonts w:hint="eastAsia"/>
                <w:bCs/>
                <w:lang w:eastAsia="ja-JP"/>
              </w:rPr>
              <w:t>performance requirements</w:t>
            </w:r>
          </w:p>
          <w:p w14:paraId="60153943" w14:textId="77777777" w:rsidR="00635B1B" w:rsidRPr="001F50A9" w:rsidRDefault="00635B1B" w:rsidP="00635B1B">
            <w:pPr>
              <w:pStyle w:val="ListParagraph"/>
              <w:numPr>
                <w:ilvl w:val="1"/>
                <w:numId w:val="19"/>
              </w:numPr>
              <w:overflowPunct w:val="0"/>
              <w:autoSpaceDE w:val="0"/>
              <w:autoSpaceDN w:val="0"/>
              <w:adjustRightInd w:val="0"/>
              <w:spacing w:after="180" w:line="276" w:lineRule="auto"/>
              <w:ind w:leftChars="40" w:left="440"/>
              <w:textAlignment w:val="baseline"/>
              <w:rPr>
                <w:bCs/>
                <w:lang w:eastAsia="ja-JP"/>
              </w:rPr>
            </w:pPr>
            <w:r w:rsidRPr="001F50A9">
              <w:rPr>
                <w:bCs/>
                <w:lang w:eastAsia="ja-JP"/>
              </w:rPr>
              <w:t xml:space="preserve">UE </w:t>
            </w:r>
            <w:r>
              <w:rPr>
                <w:bCs/>
                <w:lang w:eastAsia="ja-JP"/>
              </w:rPr>
              <w:t xml:space="preserve">demodulation </w:t>
            </w:r>
            <w:r w:rsidRPr="001F50A9">
              <w:rPr>
                <w:rFonts w:hint="eastAsia"/>
                <w:bCs/>
                <w:lang w:eastAsia="ja-JP"/>
              </w:rPr>
              <w:t>performance requirements</w:t>
            </w:r>
          </w:p>
          <w:p w14:paraId="2942AEAF" w14:textId="77777777" w:rsidR="00635B1B" w:rsidRPr="001F50A9" w:rsidRDefault="00635B1B" w:rsidP="00635B1B">
            <w:pPr>
              <w:pStyle w:val="ListParagraph"/>
              <w:numPr>
                <w:ilvl w:val="1"/>
                <w:numId w:val="19"/>
              </w:numPr>
              <w:overflowPunct w:val="0"/>
              <w:autoSpaceDE w:val="0"/>
              <w:autoSpaceDN w:val="0"/>
              <w:adjustRightInd w:val="0"/>
              <w:spacing w:after="180" w:line="276" w:lineRule="auto"/>
              <w:ind w:leftChars="40" w:left="440"/>
              <w:textAlignment w:val="baseline"/>
              <w:rPr>
                <w:bCs/>
                <w:lang w:eastAsia="ja-JP"/>
              </w:rPr>
            </w:pPr>
            <w:r w:rsidRPr="001F50A9">
              <w:rPr>
                <w:rFonts w:hint="eastAsia"/>
                <w:bCs/>
                <w:lang w:eastAsia="ja-JP"/>
              </w:rPr>
              <w:t>Radio Resource Management performance requirements</w:t>
            </w:r>
            <w:r>
              <w:rPr>
                <w:bCs/>
                <w:lang w:eastAsia="ja-JP"/>
              </w:rPr>
              <w:t>, including RRM/RLM test cases</w:t>
            </w:r>
          </w:p>
          <w:p w14:paraId="76615950" w14:textId="477AAC94" w:rsidR="00635B1B" w:rsidRPr="00635B1B" w:rsidRDefault="00635B1B" w:rsidP="00635B1B">
            <w:pPr>
              <w:pStyle w:val="ListParagraph"/>
              <w:numPr>
                <w:ilvl w:val="1"/>
                <w:numId w:val="19"/>
              </w:numPr>
              <w:overflowPunct w:val="0"/>
              <w:autoSpaceDE w:val="0"/>
              <w:autoSpaceDN w:val="0"/>
              <w:adjustRightInd w:val="0"/>
              <w:spacing w:after="180" w:line="276" w:lineRule="auto"/>
              <w:ind w:leftChars="40" w:left="440"/>
              <w:textAlignment w:val="baseline"/>
              <w:rPr>
                <w:bCs/>
                <w:lang w:eastAsia="ja-JP"/>
              </w:rPr>
            </w:pPr>
            <w:r w:rsidRPr="001F50A9">
              <w:rPr>
                <w:bCs/>
                <w:lang w:eastAsia="ja-JP"/>
              </w:rPr>
              <w:t>Base station conformance testing</w:t>
            </w:r>
          </w:p>
        </w:tc>
      </w:tr>
    </w:tbl>
    <w:p w14:paraId="11BC7A77" w14:textId="483B9177" w:rsidR="00635B1B" w:rsidRDefault="00635B1B" w:rsidP="00F5674C">
      <w:pPr>
        <w:rPr>
          <w:lang w:val="en-GB"/>
        </w:rPr>
      </w:pPr>
    </w:p>
    <w:p w14:paraId="4470D464" w14:textId="3790EB67" w:rsidR="00351916" w:rsidRPr="00635B1B" w:rsidRDefault="00635B1B" w:rsidP="0017314A">
      <w:pPr>
        <w:rPr>
          <w:lang w:val="en-GB"/>
        </w:rPr>
      </w:pPr>
      <w:r>
        <w:rPr>
          <w:lang w:val="en-GB"/>
        </w:rPr>
        <w:t>Considering that the RAN4 RRM Core requirements were considered completed in RAN4 96e, in this paper the clauses that were changed in NR-U core requirements are presented, and the test cases that would be needed to test the RRM requirements are evaluated.</w:t>
      </w:r>
    </w:p>
    <w:p w14:paraId="50CC3C35" w14:textId="7EA8355C" w:rsidR="007F6555" w:rsidRDefault="007F6555" w:rsidP="00EA6CC1">
      <w:pPr>
        <w:pStyle w:val="RAN4H1"/>
      </w:pPr>
      <w:bookmarkStart w:id="5" w:name="_Ref31793955"/>
      <w:r>
        <w:t>Specification structure</w:t>
      </w:r>
    </w:p>
    <w:p w14:paraId="1614138B" w14:textId="6C373200" w:rsidR="007F6555" w:rsidRDefault="007F6555" w:rsidP="007F6555">
      <w:pPr>
        <w:rPr>
          <w:lang w:val="en-GB"/>
        </w:rPr>
      </w:pPr>
      <w:r>
        <w:rPr>
          <w:lang w:val="en-GB"/>
        </w:rPr>
        <w:t xml:space="preserve">Regarding the specification structure, RAN4 has agreed in </w:t>
      </w:r>
      <w:r>
        <w:rPr>
          <w:lang w:val="en-GB"/>
        </w:rPr>
        <w:fldChar w:fldCharType="begin"/>
      </w:r>
      <w:r>
        <w:rPr>
          <w:lang w:val="en-GB"/>
        </w:rPr>
        <w:instrText xml:space="preserve"> REF _Ref50542567 \r \h </w:instrText>
      </w:r>
      <w:r>
        <w:rPr>
          <w:lang w:val="en-GB"/>
        </w:rPr>
      </w:r>
      <w:r>
        <w:rPr>
          <w:lang w:val="en-GB"/>
        </w:rPr>
        <w:fldChar w:fldCharType="separate"/>
      </w:r>
      <w:r>
        <w:rPr>
          <w:lang w:val="en-GB"/>
        </w:rPr>
        <w:t>[4]</w:t>
      </w:r>
      <w:r>
        <w:rPr>
          <w:lang w:val="en-GB"/>
        </w:rPr>
        <w:fldChar w:fldCharType="end"/>
      </w:r>
      <w:r>
        <w:rPr>
          <w:lang w:val="en-GB"/>
        </w:rPr>
        <w:t xml:space="preserve">, to create new clauses for CCA variants of requirements, which were placed right below the original requirements clauses, with the addition of the suffix A in the clause number. For example, the NR requirements for cell selection are in clause 4.2, while the cell selection requirements for NR-U are placed in clause 4.2A. </w:t>
      </w:r>
    </w:p>
    <w:p w14:paraId="1C8617D9" w14:textId="53F0A37D" w:rsidR="007F6555" w:rsidRDefault="007F6555" w:rsidP="007F6555">
      <w:pPr>
        <w:rPr>
          <w:lang w:val="en-GB"/>
        </w:rPr>
      </w:pPr>
      <w:r>
        <w:rPr>
          <w:lang w:val="en-GB"/>
        </w:rPr>
        <w:t xml:space="preserve">It is our view that a similar approach could be taken into the RRM performance tests in Annex A. As an example, the cell re-selection to NR in FR1 requirements are captured in </w:t>
      </w:r>
      <w:r w:rsidR="00434AF3">
        <w:rPr>
          <w:lang w:val="en-GB"/>
        </w:rPr>
        <w:t>clause</w:t>
      </w:r>
      <w:r>
        <w:rPr>
          <w:lang w:val="en-GB"/>
        </w:rPr>
        <w:t xml:space="preserve"> </w:t>
      </w:r>
      <w:r w:rsidR="00434AF3" w:rsidRPr="00434AF3">
        <w:rPr>
          <w:lang w:val="en-GB"/>
        </w:rPr>
        <w:t>A.6.1.1.1</w:t>
      </w:r>
      <w:r>
        <w:rPr>
          <w:lang w:val="en-GB"/>
        </w:rPr>
        <w:t>, and could be captured in clause A.6A</w:t>
      </w:r>
      <w:r w:rsidR="00434AF3">
        <w:rPr>
          <w:lang w:val="en-GB"/>
        </w:rPr>
        <w:t>.1.1.1</w:t>
      </w:r>
      <w:r>
        <w:rPr>
          <w:lang w:val="en-GB"/>
        </w:rPr>
        <w:t xml:space="preserve"> for NR-U. </w:t>
      </w:r>
    </w:p>
    <w:p w14:paraId="13722D2E" w14:textId="2F90B74B" w:rsidR="007F6555" w:rsidRDefault="007F6555" w:rsidP="007F6555">
      <w:pPr>
        <w:pStyle w:val="RAN4observation0"/>
      </w:pPr>
      <w:r>
        <w:t xml:space="preserve">The NR-U core requirements that were different from NR core requirements were captured in a new </w:t>
      </w:r>
      <w:r w:rsidR="00A21384">
        <w:t xml:space="preserve">clause, added immediately bellow the respective NR core requirements, with the same clause number, with the addition of the prefix A. </w:t>
      </w:r>
    </w:p>
    <w:p w14:paraId="6480A18A" w14:textId="63F4CD3B" w:rsidR="00A21384" w:rsidRPr="00F61B7A" w:rsidRDefault="00A21384" w:rsidP="00A21384">
      <w:pPr>
        <w:pStyle w:val="RAN4proposal"/>
        <w:rPr>
          <w:lang w:val="en-GB"/>
        </w:rPr>
      </w:pPr>
      <w:r w:rsidRPr="00F61B7A">
        <w:rPr>
          <w:lang w:val="en-GB"/>
        </w:rPr>
        <w:t xml:space="preserve">Adopt in NR-U RRM test cases, the same specification structure as in the NR-U Core requirements: include the NR-U RRM test cases immediately below the </w:t>
      </w:r>
      <w:r w:rsidR="006448F5" w:rsidRPr="00F61B7A">
        <w:rPr>
          <w:lang w:val="en-GB"/>
        </w:rPr>
        <w:t xml:space="preserve">corresponding </w:t>
      </w:r>
      <w:r w:rsidRPr="00F61B7A">
        <w:rPr>
          <w:lang w:val="en-GB"/>
        </w:rPr>
        <w:t>NR RRM test cases and add the suffix A to the clause number.</w:t>
      </w:r>
    </w:p>
    <w:p w14:paraId="061A5C41" w14:textId="41E37C56" w:rsidR="002543E1" w:rsidRPr="00666569" w:rsidRDefault="002543E1" w:rsidP="00AC000F">
      <w:pPr>
        <w:pStyle w:val="RAN4H1"/>
      </w:pPr>
      <w:r>
        <w:t>Differentiation between LBE and FBE test cases</w:t>
      </w:r>
    </w:p>
    <w:p w14:paraId="50A15D0E" w14:textId="14FBBB0F" w:rsidR="00666569" w:rsidRDefault="00666569" w:rsidP="00666569">
      <w:pPr>
        <w:rPr>
          <w:lang w:val="en-GB"/>
        </w:rPr>
      </w:pPr>
      <w:r>
        <w:rPr>
          <w:lang w:val="en-GB"/>
        </w:rPr>
        <w:t xml:space="preserve">In </w:t>
      </w:r>
      <w:r>
        <w:rPr>
          <w:lang w:val="en-GB"/>
        </w:rPr>
        <w:fldChar w:fldCharType="begin"/>
      </w:r>
      <w:r>
        <w:rPr>
          <w:lang w:val="en-GB"/>
        </w:rPr>
        <w:instrText xml:space="preserve"> REF _Ref49951011 \r \h </w:instrText>
      </w:r>
      <w:r>
        <w:rPr>
          <w:lang w:val="en-GB"/>
        </w:rPr>
      </w:r>
      <w:r>
        <w:rPr>
          <w:lang w:val="en-GB"/>
        </w:rPr>
        <w:fldChar w:fldCharType="separate"/>
      </w:r>
      <w:r>
        <w:rPr>
          <w:lang w:val="en-GB"/>
        </w:rPr>
        <w:t>[3]</w:t>
      </w:r>
      <w:r>
        <w:rPr>
          <w:lang w:val="en-GB"/>
        </w:rPr>
        <w:fldChar w:fldCharType="end"/>
      </w:r>
      <w:r>
        <w:rPr>
          <w:lang w:val="en-GB"/>
        </w:rPr>
        <w:t xml:space="preserve"> it was agreed that there would be no differentiation between load based equipment (LBE) and frame based equipment (FBE) in the core requirements, but the different aspects of each access method would be captured in the test cases.</w:t>
      </w:r>
    </w:p>
    <w:tbl>
      <w:tblPr>
        <w:tblStyle w:val="TableGrid"/>
        <w:tblW w:w="0" w:type="auto"/>
        <w:tblLook w:val="04A0" w:firstRow="1" w:lastRow="0" w:firstColumn="1" w:lastColumn="0" w:noHBand="0" w:noVBand="1"/>
      </w:tblPr>
      <w:tblGrid>
        <w:gridCol w:w="9617"/>
      </w:tblGrid>
      <w:tr w:rsidR="00666569" w14:paraId="7045341C" w14:textId="77777777" w:rsidTr="00D07B0D">
        <w:tc>
          <w:tcPr>
            <w:tcW w:w="9617" w:type="dxa"/>
          </w:tcPr>
          <w:p w14:paraId="597BD10E" w14:textId="77777777" w:rsidR="00666569" w:rsidRPr="006F6E03" w:rsidRDefault="00666569" w:rsidP="00D07B0D">
            <w:pPr>
              <w:rPr>
                <w:highlight w:val="green"/>
              </w:rPr>
            </w:pPr>
            <w:r w:rsidRPr="006F6E03">
              <w:rPr>
                <w:highlight w:val="green"/>
              </w:rPr>
              <w:t>RAN4 96 e</w:t>
            </w:r>
          </w:p>
          <w:p w14:paraId="7E0FE04C" w14:textId="77777777" w:rsidR="00666569" w:rsidRPr="006F6E03" w:rsidRDefault="00666569" w:rsidP="00D07B0D">
            <w:r w:rsidRPr="006F6E03">
              <w:rPr>
                <w:highlight w:val="green"/>
              </w:rPr>
              <w:t>Agreements</w:t>
            </w:r>
          </w:p>
          <w:p w14:paraId="421CB820" w14:textId="77777777" w:rsidR="00666569" w:rsidRPr="006F6E03" w:rsidRDefault="00666569" w:rsidP="00D07B0D">
            <w:r w:rsidRPr="006F6E03">
              <w:t>•</w:t>
            </w:r>
            <w:r w:rsidRPr="006F6E03">
              <w:tab/>
              <w:t>No differentiation between UE in FBE and LBE modes in NR-U RRM Core requirements.</w:t>
            </w:r>
          </w:p>
          <w:p w14:paraId="62D0687B" w14:textId="77777777" w:rsidR="00666569" w:rsidRPr="006F6E03" w:rsidRDefault="00666569" w:rsidP="00D07B0D">
            <w:r w:rsidRPr="006F6E03">
              <w:lastRenderedPageBreak/>
              <w:t>•</w:t>
            </w:r>
            <w:r w:rsidRPr="006F6E03">
              <w:tab/>
              <w:t>Different test case will be defined for UE in FBE and LBE modes in NR-U RRM Performance requirements.</w:t>
            </w:r>
          </w:p>
        </w:tc>
      </w:tr>
    </w:tbl>
    <w:p w14:paraId="29ED18EC" w14:textId="77777777" w:rsidR="00666569" w:rsidRDefault="00666569" w:rsidP="00666569">
      <w:pPr>
        <w:rPr>
          <w:lang w:val="en-GB"/>
        </w:rPr>
      </w:pPr>
    </w:p>
    <w:p w14:paraId="017CEE68" w14:textId="267A04EC" w:rsidR="00666569" w:rsidRDefault="00666569" w:rsidP="00666569">
      <w:pPr>
        <w:rPr>
          <w:lang w:val="en-GB"/>
        </w:rPr>
      </w:pPr>
      <w:r w:rsidRPr="0CE68841">
        <w:rPr>
          <w:lang w:val="en-GB"/>
        </w:rPr>
        <w:t xml:space="preserve">Designing tests-cases for FBE and LBE might double the number of test cases for UEs </w:t>
      </w:r>
      <w:r w:rsidR="3C14280A" w:rsidRPr="0CE68841">
        <w:rPr>
          <w:lang w:val="en-GB"/>
        </w:rPr>
        <w:t xml:space="preserve">that </w:t>
      </w:r>
      <w:r w:rsidRPr="0CE68841">
        <w:rPr>
          <w:lang w:val="en-GB"/>
        </w:rPr>
        <w:t>support both channel access modes. We believe this is not necessary and that in general we could split the test cases.</w:t>
      </w:r>
    </w:p>
    <w:p w14:paraId="45DC8E57" w14:textId="77777777" w:rsidR="00666569" w:rsidRDefault="00666569" w:rsidP="00666569">
      <w:pPr>
        <w:pStyle w:val="RAN4observation0"/>
      </w:pPr>
      <w:r>
        <w:t xml:space="preserve">RAN4 has agreed to define different test cases when LBE or FBE are used. However, for a UE supporting both operation modes, the number of required test cases would be doubled. </w:t>
      </w:r>
    </w:p>
    <w:p w14:paraId="30D2BC43" w14:textId="77777777" w:rsidR="00666569" w:rsidRPr="00F61B7A" w:rsidRDefault="00666569" w:rsidP="00666569">
      <w:pPr>
        <w:pStyle w:val="RAN4proposal"/>
        <w:rPr>
          <w:lang w:val="en-GB"/>
        </w:rPr>
      </w:pPr>
      <w:r w:rsidRPr="00F61B7A">
        <w:rPr>
          <w:lang w:val="en-GB"/>
        </w:rPr>
        <w:t xml:space="preserve">RAN4 to design different test cases covering LBE and FBE channel access. </w:t>
      </w:r>
    </w:p>
    <w:p w14:paraId="1A70EE29" w14:textId="46F1D360" w:rsidR="002543E1" w:rsidRPr="00F61B7A" w:rsidRDefault="00666569" w:rsidP="00BB34D4">
      <w:pPr>
        <w:pStyle w:val="RAN4proposal"/>
        <w:rPr>
          <w:lang w:val="en-GB"/>
        </w:rPr>
      </w:pPr>
      <w:r w:rsidRPr="00F61B7A">
        <w:rPr>
          <w:lang w:val="en-GB"/>
        </w:rPr>
        <w:t>To minimize the number of test cases to be performed by UEs that support both LBE and FBE, for each requirement, the test equipment should select</w:t>
      </w:r>
      <w:r w:rsidR="00124479">
        <w:rPr>
          <w:lang w:val="en-GB"/>
        </w:rPr>
        <w:t xml:space="preserve"> with equal probability</w:t>
      </w:r>
      <w:r w:rsidRPr="00F61B7A">
        <w:rPr>
          <w:lang w:val="en-GB"/>
        </w:rPr>
        <w:t xml:space="preserve"> the mode to be used in this test cases (FBE or LBE).</w:t>
      </w:r>
    </w:p>
    <w:p w14:paraId="0AEF9188" w14:textId="77777777" w:rsidR="002543E1" w:rsidRDefault="002543E1" w:rsidP="002543E1">
      <w:pPr>
        <w:pStyle w:val="RAN4H1"/>
      </w:pPr>
      <w:r>
        <w:t>Test cases needed in TS 38.133</w:t>
      </w:r>
    </w:p>
    <w:p w14:paraId="4561A3C7" w14:textId="2638AB17" w:rsidR="00D771D9" w:rsidRDefault="00635B1B" w:rsidP="00993503">
      <w:pPr>
        <w:rPr>
          <w:lang w:val="en-GB"/>
        </w:rPr>
      </w:pPr>
      <w:bookmarkStart w:id="6" w:name="_Hlk52971057"/>
      <w:bookmarkStart w:id="7" w:name="_Hlk31794208"/>
      <w:bookmarkEnd w:id="5"/>
      <w:r>
        <w:rPr>
          <w:lang w:val="en-GB"/>
        </w:rPr>
        <w:t xml:space="preserve">In document </w:t>
      </w:r>
      <w:r>
        <w:rPr>
          <w:lang w:val="en-GB"/>
        </w:rPr>
        <w:fldChar w:fldCharType="begin"/>
      </w:r>
      <w:r>
        <w:rPr>
          <w:lang w:val="en-GB"/>
        </w:rPr>
        <w:instrText xml:space="preserve"> REF _Ref49950143 \r \h </w:instrText>
      </w:r>
      <w:r>
        <w:rPr>
          <w:lang w:val="en-GB"/>
        </w:rPr>
      </w:r>
      <w:r>
        <w:rPr>
          <w:lang w:val="en-GB"/>
        </w:rPr>
        <w:fldChar w:fldCharType="separate"/>
      </w:r>
      <w:r>
        <w:rPr>
          <w:lang w:val="en-GB"/>
        </w:rPr>
        <w:t>[2]</w:t>
      </w:r>
      <w:r>
        <w:rPr>
          <w:lang w:val="en-GB"/>
        </w:rPr>
        <w:fldChar w:fldCharType="end"/>
      </w:r>
      <w:r>
        <w:rPr>
          <w:lang w:val="en-GB"/>
        </w:rPr>
        <w:t>, the outline specification structure</w:t>
      </w:r>
      <w:r w:rsidR="00D771D9">
        <w:rPr>
          <w:lang w:val="en-GB"/>
        </w:rPr>
        <w:t>s</w:t>
      </w:r>
      <w:r>
        <w:rPr>
          <w:lang w:val="en-GB"/>
        </w:rPr>
        <w:t xml:space="preserve"> for TS 38.133 and TS 36.133 were agreed.</w:t>
      </w:r>
      <w:r w:rsidR="00D771D9">
        <w:rPr>
          <w:lang w:val="en-GB"/>
        </w:rPr>
        <w:t xml:space="preserve"> In general, the core requirements were modified to account for LBT failure during the procedures. </w:t>
      </w:r>
      <w:bookmarkStart w:id="8" w:name="_Hlk46919292"/>
    </w:p>
    <w:bookmarkEnd w:id="6"/>
    <w:p w14:paraId="7C22D51F" w14:textId="1E8DFCB4" w:rsidR="00D771D9" w:rsidRDefault="00351916" w:rsidP="00351916">
      <w:pPr>
        <w:pStyle w:val="RAN4observation0"/>
      </w:pPr>
      <w:r>
        <w:t>Core requirements were modified to take into account LBT failure during procedures.</w:t>
      </w:r>
    </w:p>
    <w:p w14:paraId="482436B1" w14:textId="7A990B0F" w:rsidR="00351916" w:rsidRPr="00351916" w:rsidRDefault="00351916" w:rsidP="00351916">
      <w:pPr>
        <w:pStyle w:val="RAN4observation0"/>
      </w:pPr>
      <w:r>
        <w:t>Additionally, new core requirements were created, such as: UL BWP switch due to consistent UL CCA failure and RSSI / CO measurement requirements.</w:t>
      </w:r>
    </w:p>
    <w:p w14:paraId="3328FDEF" w14:textId="1221C4D6" w:rsidR="007F6555" w:rsidRDefault="00351916" w:rsidP="007F6555">
      <w:pPr>
        <w:pStyle w:val="RAN4proposal"/>
        <w:rPr>
          <w:lang w:val="en-GB"/>
        </w:rPr>
      </w:pPr>
      <w:r>
        <w:rPr>
          <w:lang w:val="en-GB"/>
        </w:rPr>
        <w:t xml:space="preserve">RAN4 to </w:t>
      </w:r>
      <w:r w:rsidR="00C15CC8">
        <w:rPr>
          <w:lang w:val="en-GB"/>
        </w:rPr>
        <w:t>define</w:t>
      </w:r>
      <w:r>
        <w:rPr>
          <w:lang w:val="en-GB"/>
        </w:rPr>
        <w:t xml:space="preserve"> test cases for all core requirements that were changed or created </w:t>
      </w:r>
      <w:r w:rsidR="007F6555">
        <w:rPr>
          <w:lang w:val="en-GB"/>
        </w:rPr>
        <w:t xml:space="preserve">during the NR-U </w:t>
      </w:r>
      <w:r w:rsidR="00C15CC8">
        <w:rPr>
          <w:lang w:val="en-GB"/>
        </w:rPr>
        <w:t>RRM core</w:t>
      </w:r>
      <w:r w:rsidR="007F6555">
        <w:rPr>
          <w:lang w:val="en-GB"/>
        </w:rPr>
        <w:t xml:space="preserve"> work</w:t>
      </w:r>
      <w:r>
        <w:rPr>
          <w:lang w:val="en-GB"/>
        </w:rPr>
        <w:t>.</w:t>
      </w:r>
    </w:p>
    <w:p w14:paraId="21E0B74C" w14:textId="625B58A7" w:rsidR="0071797D" w:rsidRDefault="00C8322B" w:rsidP="00993503">
      <w:pPr>
        <w:rPr>
          <w:lang w:val="en-GB"/>
        </w:rPr>
      </w:pPr>
      <w:r>
        <w:rPr>
          <w:lang w:val="en-GB"/>
        </w:rPr>
        <w:t>A summary of the clauses with changed NR-U core requirements, in comparison to NR core requirements in TS 38.133 are given below</w:t>
      </w:r>
      <w:r w:rsidR="00D771D9">
        <w:rPr>
          <w:lang w:val="en-GB"/>
        </w:rPr>
        <w:t>, as well as our view on the necessary test cases:</w:t>
      </w:r>
    </w:p>
    <w:p w14:paraId="64E4BDAA" w14:textId="7FEB36BA" w:rsidR="003B407C" w:rsidRDefault="003B407C" w:rsidP="003B407C">
      <w:pPr>
        <w:pStyle w:val="Caption"/>
        <w:keepNext/>
      </w:pPr>
      <w:r>
        <w:t xml:space="preserve">Table </w:t>
      </w:r>
      <w:r>
        <w:fldChar w:fldCharType="begin"/>
      </w:r>
      <w:r>
        <w:instrText>SEQ Table \* ARABIC</w:instrText>
      </w:r>
      <w:r>
        <w:fldChar w:fldCharType="separate"/>
      </w:r>
      <w:r>
        <w:rPr>
          <w:noProof/>
        </w:rPr>
        <w:t>1</w:t>
      </w:r>
      <w:r>
        <w:fldChar w:fldCharType="end"/>
      </w:r>
      <w:r>
        <w:t xml:space="preserve"> </w:t>
      </w:r>
      <w:r w:rsidR="00A42F0D">
        <w:t>–</w:t>
      </w:r>
      <w:r>
        <w:t xml:space="preserve"> </w:t>
      </w:r>
      <w:r w:rsidR="00A42F0D">
        <w:t xml:space="preserve">Test cases needed to cover the core requirements introduced for </w:t>
      </w:r>
      <w:r>
        <w:t>NR-U in TS 38.133</w:t>
      </w:r>
    </w:p>
    <w:tbl>
      <w:tblPr>
        <w:tblStyle w:val="TableGrid"/>
        <w:tblW w:w="9493" w:type="dxa"/>
        <w:tblLook w:val="04A0" w:firstRow="1" w:lastRow="0" w:firstColumn="1" w:lastColumn="0" w:noHBand="0" w:noVBand="1"/>
      </w:tblPr>
      <w:tblGrid>
        <w:gridCol w:w="883"/>
        <w:gridCol w:w="1664"/>
        <w:gridCol w:w="3402"/>
        <w:gridCol w:w="1820"/>
        <w:gridCol w:w="1724"/>
      </w:tblGrid>
      <w:tr w:rsidR="008C4282" w14:paraId="76E9C29E" w14:textId="77777777" w:rsidTr="008C4282">
        <w:tc>
          <w:tcPr>
            <w:tcW w:w="2547" w:type="dxa"/>
            <w:gridSpan w:val="2"/>
            <w:vMerge w:val="restart"/>
          </w:tcPr>
          <w:p w14:paraId="46323349" w14:textId="6C681E99" w:rsidR="008C4282" w:rsidRDefault="008C4282" w:rsidP="00993503">
            <w:pPr>
              <w:rPr>
                <w:lang w:val="en-GB"/>
              </w:rPr>
            </w:pPr>
            <w:r>
              <w:rPr>
                <w:lang w:val="en-GB"/>
              </w:rPr>
              <w:t>Clauses with affected core requirements</w:t>
            </w:r>
          </w:p>
        </w:tc>
        <w:tc>
          <w:tcPr>
            <w:tcW w:w="3402" w:type="dxa"/>
            <w:vMerge w:val="restart"/>
            <w:vAlign w:val="center"/>
          </w:tcPr>
          <w:p w14:paraId="0EE6575B" w14:textId="5595F679" w:rsidR="008C4282" w:rsidRDefault="008C4282" w:rsidP="008C4282">
            <w:pPr>
              <w:jc w:val="center"/>
              <w:rPr>
                <w:lang w:val="en-GB"/>
              </w:rPr>
            </w:pPr>
            <w:r>
              <w:rPr>
                <w:lang w:val="en-GB"/>
              </w:rPr>
              <w:t>Needed test cases and comments</w:t>
            </w:r>
          </w:p>
        </w:tc>
        <w:tc>
          <w:tcPr>
            <w:tcW w:w="3544" w:type="dxa"/>
            <w:gridSpan w:val="2"/>
          </w:tcPr>
          <w:p w14:paraId="0860715D" w14:textId="1AF99EBD" w:rsidR="008C4282" w:rsidRDefault="008C4282" w:rsidP="00600C35">
            <w:pPr>
              <w:jc w:val="center"/>
              <w:rPr>
                <w:lang w:val="en-GB"/>
              </w:rPr>
            </w:pPr>
            <w:r>
              <w:rPr>
                <w:lang w:val="en-GB"/>
              </w:rPr>
              <w:t>Corresponding NR tests</w:t>
            </w:r>
          </w:p>
        </w:tc>
      </w:tr>
      <w:tr w:rsidR="008C4282" w14:paraId="55CB18B5" w14:textId="371C2B79" w:rsidTr="000D58EF">
        <w:tc>
          <w:tcPr>
            <w:tcW w:w="2547" w:type="dxa"/>
            <w:gridSpan w:val="2"/>
            <w:vMerge/>
          </w:tcPr>
          <w:p w14:paraId="759AFC39" w14:textId="3C18792D" w:rsidR="008C4282" w:rsidRDefault="008C4282" w:rsidP="00993503">
            <w:pPr>
              <w:rPr>
                <w:lang w:val="en-GB"/>
              </w:rPr>
            </w:pPr>
          </w:p>
        </w:tc>
        <w:tc>
          <w:tcPr>
            <w:tcW w:w="3402" w:type="dxa"/>
            <w:vMerge/>
          </w:tcPr>
          <w:p w14:paraId="6B110CE1" w14:textId="50EBA5AA" w:rsidR="008C4282" w:rsidRDefault="008C4282" w:rsidP="00993503">
            <w:pPr>
              <w:rPr>
                <w:lang w:val="en-GB"/>
              </w:rPr>
            </w:pPr>
          </w:p>
        </w:tc>
        <w:tc>
          <w:tcPr>
            <w:tcW w:w="1820" w:type="dxa"/>
          </w:tcPr>
          <w:p w14:paraId="29DA7574" w14:textId="6919E430" w:rsidR="008C4282" w:rsidRDefault="008C4282" w:rsidP="00600C35">
            <w:pPr>
              <w:jc w:val="center"/>
              <w:rPr>
                <w:lang w:val="en-GB"/>
              </w:rPr>
            </w:pPr>
            <w:r>
              <w:rPr>
                <w:lang w:val="en-GB"/>
              </w:rPr>
              <w:t>EN-DC</w:t>
            </w:r>
          </w:p>
        </w:tc>
        <w:tc>
          <w:tcPr>
            <w:tcW w:w="1724" w:type="dxa"/>
          </w:tcPr>
          <w:p w14:paraId="11868E37" w14:textId="2A223309" w:rsidR="008C4282" w:rsidRDefault="008C4282" w:rsidP="00600C35">
            <w:pPr>
              <w:jc w:val="center"/>
              <w:rPr>
                <w:lang w:val="en-GB"/>
              </w:rPr>
            </w:pPr>
            <w:r>
              <w:rPr>
                <w:lang w:val="en-GB"/>
              </w:rPr>
              <w:t>SA</w:t>
            </w:r>
          </w:p>
        </w:tc>
      </w:tr>
      <w:tr w:rsidR="00600C35" w14:paraId="3883A50F" w14:textId="01E0EBA2" w:rsidTr="000D58EF">
        <w:tc>
          <w:tcPr>
            <w:tcW w:w="883" w:type="dxa"/>
            <w:shd w:val="clear" w:color="auto" w:fill="auto"/>
          </w:tcPr>
          <w:p w14:paraId="6B7FB749" w14:textId="7A10D06B" w:rsidR="00600C35" w:rsidRPr="000D58EF" w:rsidRDefault="00600C35" w:rsidP="00C8322B">
            <w:pPr>
              <w:rPr>
                <w:sz w:val="18"/>
                <w:szCs w:val="18"/>
                <w:lang w:val="en-GB"/>
              </w:rPr>
            </w:pPr>
            <w:r w:rsidRPr="000D58EF">
              <w:rPr>
                <w:rFonts w:cs="Times New Roman"/>
                <w:sz w:val="18"/>
                <w:szCs w:val="18"/>
                <w:lang w:eastAsia="zh-CN"/>
              </w:rPr>
              <w:t>4.2A</w:t>
            </w:r>
          </w:p>
        </w:tc>
        <w:tc>
          <w:tcPr>
            <w:tcW w:w="1664" w:type="dxa"/>
            <w:shd w:val="clear" w:color="auto" w:fill="auto"/>
          </w:tcPr>
          <w:p w14:paraId="1DA75C10" w14:textId="49F4D50A" w:rsidR="00600C35" w:rsidRPr="000D58EF" w:rsidRDefault="00600C35" w:rsidP="00C8322B">
            <w:pPr>
              <w:rPr>
                <w:sz w:val="18"/>
                <w:szCs w:val="18"/>
                <w:lang w:val="en-GB"/>
              </w:rPr>
            </w:pPr>
            <w:r w:rsidRPr="000D58EF">
              <w:rPr>
                <w:rFonts w:cs="Times New Roman"/>
                <w:sz w:val="18"/>
                <w:szCs w:val="18"/>
                <w:lang w:eastAsia="zh-CN"/>
              </w:rPr>
              <w:t xml:space="preserve">Cell Re-selection when subject to CCA </w:t>
            </w:r>
          </w:p>
        </w:tc>
        <w:tc>
          <w:tcPr>
            <w:tcW w:w="3402" w:type="dxa"/>
            <w:shd w:val="clear" w:color="auto" w:fill="auto"/>
          </w:tcPr>
          <w:p w14:paraId="2F5FCFEA" w14:textId="7150BBA8" w:rsidR="009536D3" w:rsidRPr="000D58EF" w:rsidRDefault="00600C35" w:rsidP="009536D3">
            <w:pPr>
              <w:pStyle w:val="ListParagraph"/>
              <w:numPr>
                <w:ilvl w:val="0"/>
                <w:numId w:val="25"/>
              </w:numPr>
              <w:rPr>
                <w:sz w:val="18"/>
                <w:szCs w:val="18"/>
                <w:lang w:val="en-GB"/>
              </w:rPr>
            </w:pPr>
            <w:r w:rsidRPr="000D58EF">
              <w:rPr>
                <w:sz w:val="18"/>
                <w:szCs w:val="18"/>
                <w:lang w:val="en-GB"/>
              </w:rPr>
              <w:t xml:space="preserve">Cell reselection to </w:t>
            </w:r>
            <w:r w:rsidR="009536D3" w:rsidRPr="000D58EF">
              <w:rPr>
                <w:sz w:val="18"/>
                <w:szCs w:val="18"/>
                <w:lang w:val="en-GB"/>
              </w:rPr>
              <w:t>i</w:t>
            </w:r>
            <w:r w:rsidRPr="000D58EF">
              <w:rPr>
                <w:sz w:val="18"/>
                <w:szCs w:val="18"/>
                <w:lang w:val="en-GB"/>
              </w:rPr>
              <w:t>ntra</w:t>
            </w:r>
            <w:r w:rsidR="009536D3" w:rsidRPr="000D58EF">
              <w:rPr>
                <w:sz w:val="18"/>
                <w:szCs w:val="18"/>
                <w:lang w:val="en-GB"/>
              </w:rPr>
              <w:t>-frequency NR with CCA</w:t>
            </w:r>
          </w:p>
          <w:p w14:paraId="2B0C3FA9" w14:textId="77777777" w:rsidR="009536D3" w:rsidRPr="000D58EF" w:rsidRDefault="009536D3" w:rsidP="009536D3">
            <w:pPr>
              <w:pStyle w:val="ListParagraph"/>
              <w:numPr>
                <w:ilvl w:val="0"/>
                <w:numId w:val="25"/>
              </w:numPr>
              <w:rPr>
                <w:sz w:val="18"/>
                <w:szCs w:val="18"/>
                <w:lang w:val="en-GB"/>
              </w:rPr>
            </w:pPr>
            <w:r w:rsidRPr="000D58EF">
              <w:rPr>
                <w:sz w:val="18"/>
                <w:szCs w:val="18"/>
                <w:lang w:val="en-GB"/>
              </w:rPr>
              <w:t>Cell reselection to inter-frequency NR</w:t>
            </w:r>
            <w:r w:rsidR="00600C35" w:rsidRPr="000D58EF">
              <w:rPr>
                <w:sz w:val="18"/>
                <w:szCs w:val="18"/>
                <w:lang w:val="en-GB"/>
              </w:rPr>
              <w:t xml:space="preserve"> </w:t>
            </w:r>
            <w:r w:rsidRPr="000D58EF">
              <w:rPr>
                <w:sz w:val="18"/>
                <w:szCs w:val="18"/>
                <w:lang w:val="en-GB"/>
              </w:rPr>
              <w:t>with CCA</w:t>
            </w:r>
          </w:p>
          <w:p w14:paraId="010F8EC1" w14:textId="5B69F685" w:rsidR="009536D3" w:rsidRPr="000D58EF" w:rsidRDefault="009536D3" w:rsidP="009536D3">
            <w:pPr>
              <w:pStyle w:val="ListParagraph"/>
              <w:numPr>
                <w:ilvl w:val="0"/>
                <w:numId w:val="25"/>
              </w:numPr>
              <w:rPr>
                <w:sz w:val="18"/>
                <w:szCs w:val="18"/>
                <w:lang w:val="en-GB"/>
              </w:rPr>
            </w:pPr>
            <w:r w:rsidRPr="000D58EF">
              <w:rPr>
                <w:sz w:val="18"/>
                <w:szCs w:val="18"/>
                <w:lang w:val="en-GB"/>
              </w:rPr>
              <w:t xml:space="preserve"> </w:t>
            </w:r>
            <w:r w:rsidR="00600C35" w:rsidRPr="000D58EF">
              <w:rPr>
                <w:sz w:val="18"/>
                <w:szCs w:val="18"/>
                <w:lang w:val="en-GB"/>
              </w:rPr>
              <w:t xml:space="preserve">LBE </w:t>
            </w:r>
            <w:r w:rsidR="008C4282">
              <w:rPr>
                <w:sz w:val="18"/>
                <w:szCs w:val="18"/>
                <w:lang w:val="en-GB"/>
              </w:rPr>
              <w:t>and</w:t>
            </w:r>
            <w:r w:rsidR="00600C35" w:rsidRPr="000D58EF">
              <w:rPr>
                <w:sz w:val="18"/>
                <w:szCs w:val="18"/>
                <w:lang w:val="en-GB"/>
              </w:rPr>
              <w:t xml:space="preserve"> FBE</w:t>
            </w:r>
          </w:p>
        </w:tc>
        <w:tc>
          <w:tcPr>
            <w:tcW w:w="1820" w:type="dxa"/>
            <w:shd w:val="clear" w:color="auto" w:fill="auto"/>
            <w:vAlign w:val="center"/>
          </w:tcPr>
          <w:p w14:paraId="7BA6F773" w14:textId="19DF21A6" w:rsidR="00600C35" w:rsidRPr="000D58EF" w:rsidRDefault="00600C35" w:rsidP="00600C35">
            <w:pPr>
              <w:jc w:val="center"/>
              <w:rPr>
                <w:sz w:val="18"/>
                <w:szCs w:val="18"/>
                <w:lang w:val="en-GB"/>
              </w:rPr>
            </w:pPr>
          </w:p>
        </w:tc>
        <w:tc>
          <w:tcPr>
            <w:tcW w:w="1724" w:type="dxa"/>
            <w:shd w:val="clear" w:color="auto" w:fill="auto"/>
            <w:vAlign w:val="center"/>
          </w:tcPr>
          <w:p w14:paraId="3AEB2DE2" w14:textId="7D505FB0" w:rsidR="00A837F0" w:rsidRPr="000D58EF" w:rsidRDefault="00A837F0" w:rsidP="00A837F0">
            <w:pPr>
              <w:jc w:val="center"/>
              <w:rPr>
                <w:sz w:val="18"/>
                <w:szCs w:val="18"/>
                <w:lang w:val="en-GB"/>
              </w:rPr>
            </w:pPr>
            <w:r w:rsidRPr="000D58EF">
              <w:rPr>
                <w:sz w:val="18"/>
                <w:szCs w:val="18"/>
                <w:lang w:val="en-GB"/>
              </w:rPr>
              <w:t>A</w:t>
            </w:r>
            <w:r w:rsidR="00343E30">
              <w:rPr>
                <w:sz w:val="18"/>
                <w:szCs w:val="18"/>
                <w:lang w:val="en-GB"/>
              </w:rPr>
              <w:t>.</w:t>
            </w:r>
            <w:r w:rsidRPr="000D58EF">
              <w:rPr>
                <w:sz w:val="18"/>
                <w:szCs w:val="18"/>
                <w:lang w:val="en-GB"/>
              </w:rPr>
              <w:t>6.1.1.1</w:t>
            </w:r>
          </w:p>
          <w:p w14:paraId="48E7F2FB" w14:textId="0F73E192" w:rsidR="00A837F0" w:rsidRPr="000D58EF" w:rsidRDefault="00A837F0" w:rsidP="00A837F0">
            <w:pPr>
              <w:jc w:val="center"/>
              <w:rPr>
                <w:sz w:val="18"/>
                <w:szCs w:val="18"/>
                <w:lang w:val="en-GB"/>
              </w:rPr>
            </w:pPr>
            <w:r w:rsidRPr="000D58EF">
              <w:rPr>
                <w:sz w:val="18"/>
                <w:szCs w:val="18"/>
                <w:lang w:val="en-GB"/>
              </w:rPr>
              <w:t>A</w:t>
            </w:r>
            <w:r w:rsidR="00343E30">
              <w:rPr>
                <w:sz w:val="18"/>
                <w:szCs w:val="18"/>
                <w:lang w:val="en-GB"/>
              </w:rPr>
              <w:t>.</w:t>
            </w:r>
            <w:r w:rsidRPr="000D58EF">
              <w:rPr>
                <w:sz w:val="18"/>
                <w:szCs w:val="18"/>
                <w:lang w:val="en-GB"/>
              </w:rPr>
              <w:t>6.1.1.2</w:t>
            </w:r>
          </w:p>
        </w:tc>
      </w:tr>
      <w:tr w:rsidR="00600C35" w14:paraId="71B0A14A" w14:textId="0F60E84C" w:rsidTr="000D58EF">
        <w:tc>
          <w:tcPr>
            <w:tcW w:w="883" w:type="dxa"/>
            <w:shd w:val="clear" w:color="auto" w:fill="auto"/>
          </w:tcPr>
          <w:p w14:paraId="2E6F7AED" w14:textId="542C5F92" w:rsidR="00600C35" w:rsidRPr="000D58EF" w:rsidRDefault="00600C35" w:rsidP="00600C35">
            <w:pPr>
              <w:rPr>
                <w:sz w:val="18"/>
                <w:szCs w:val="18"/>
                <w:lang w:val="en-GB"/>
              </w:rPr>
            </w:pPr>
            <w:r w:rsidRPr="000D58EF">
              <w:rPr>
                <w:rFonts w:cs="Times New Roman"/>
                <w:sz w:val="18"/>
                <w:szCs w:val="18"/>
                <w:lang w:eastAsia="zh-CN"/>
              </w:rPr>
              <w:t>6.1B</w:t>
            </w:r>
          </w:p>
        </w:tc>
        <w:tc>
          <w:tcPr>
            <w:tcW w:w="1664" w:type="dxa"/>
            <w:shd w:val="clear" w:color="auto" w:fill="auto"/>
          </w:tcPr>
          <w:p w14:paraId="05CBACCB" w14:textId="455B52B5" w:rsidR="00600C35" w:rsidRPr="000D58EF" w:rsidRDefault="00600C35" w:rsidP="00600C35">
            <w:pPr>
              <w:rPr>
                <w:sz w:val="18"/>
                <w:szCs w:val="18"/>
                <w:lang w:val="en-GB"/>
              </w:rPr>
            </w:pPr>
            <w:r w:rsidRPr="000D58EF">
              <w:rPr>
                <w:rFonts w:cs="Times New Roman"/>
                <w:sz w:val="18"/>
                <w:szCs w:val="18"/>
                <w:lang w:eastAsia="zh-CN"/>
              </w:rPr>
              <w:t xml:space="preserve">Handover when CCA is used </w:t>
            </w:r>
          </w:p>
        </w:tc>
        <w:tc>
          <w:tcPr>
            <w:tcW w:w="3402" w:type="dxa"/>
            <w:shd w:val="clear" w:color="auto" w:fill="auto"/>
          </w:tcPr>
          <w:p w14:paraId="15DD0270" w14:textId="77777777" w:rsidR="009536D3" w:rsidRPr="000D58EF" w:rsidRDefault="00600C35" w:rsidP="009536D3">
            <w:pPr>
              <w:pStyle w:val="ListParagraph"/>
              <w:numPr>
                <w:ilvl w:val="0"/>
                <w:numId w:val="26"/>
              </w:numPr>
              <w:rPr>
                <w:sz w:val="18"/>
                <w:szCs w:val="18"/>
                <w:lang w:val="en-GB"/>
              </w:rPr>
            </w:pPr>
            <w:r w:rsidRPr="000D58EF">
              <w:rPr>
                <w:sz w:val="18"/>
                <w:szCs w:val="18"/>
                <w:lang w:val="en-GB"/>
              </w:rPr>
              <w:t>Intra</w:t>
            </w:r>
            <w:r w:rsidR="009536D3" w:rsidRPr="000D58EF">
              <w:rPr>
                <w:sz w:val="18"/>
                <w:szCs w:val="18"/>
                <w:lang w:val="en-GB"/>
              </w:rPr>
              <w:t>-frequency handover to NR when target cell is subject to CCA</w:t>
            </w:r>
          </w:p>
          <w:p w14:paraId="2BE84CA8" w14:textId="77777777" w:rsidR="009536D3" w:rsidRPr="000D58EF" w:rsidRDefault="009536D3" w:rsidP="009536D3">
            <w:pPr>
              <w:pStyle w:val="ListParagraph"/>
              <w:numPr>
                <w:ilvl w:val="0"/>
                <w:numId w:val="26"/>
              </w:numPr>
              <w:rPr>
                <w:sz w:val="18"/>
                <w:szCs w:val="18"/>
                <w:lang w:val="en-GB"/>
              </w:rPr>
            </w:pPr>
            <w:r w:rsidRPr="000D58EF">
              <w:rPr>
                <w:sz w:val="18"/>
                <w:szCs w:val="18"/>
                <w:lang w:val="en-GB"/>
              </w:rPr>
              <w:t>Inter-frequency handover to NR when target cell is subject to CCA</w:t>
            </w:r>
          </w:p>
          <w:p w14:paraId="455FB7C8" w14:textId="77777777" w:rsidR="009536D3" w:rsidRPr="000D58EF" w:rsidRDefault="009536D3" w:rsidP="009536D3">
            <w:pPr>
              <w:pStyle w:val="ListParagraph"/>
              <w:numPr>
                <w:ilvl w:val="0"/>
                <w:numId w:val="26"/>
              </w:numPr>
              <w:rPr>
                <w:sz w:val="18"/>
                <w:szCs w:val="18"/>
                <w:lang w:val="en-GB"/>
              </w:rPr>
            </w:pPr>
            <w:r w:rsidRPr="000D58EF">
              <w:rPr>
                <w:sz w:val="18"/>
                <w:szCs w:val="18"/>
                <w:lang w:val="en-GB"/>
              </w:rPr>
              <w:t>Known and unknown target cells</w:t>
            </w:r>
          </w:p>
          <w:p w14:paraId="03C70349" w14:textId="4F464FBE" w:rsidR="00600C35" w:rsidRPr="000D58EF" w:rsidRDefault="009536D3" w:rsidP="009536D3">
            <w:pPr>
              <w:pStyle w:val="ListParagraph"/>
              <w:numPr>
                <w:ilvl w:val="0"/>
                <w:numId w:val="26"/>
              </w:numPr>
              <w:rPr>
                <w:sz w:val="18"/>
                <w:szCs w:val="18"/>
                <w:lang w:val="en-GB"/>
              </w:rPr>
            </w:pPr>
            <w:r w:rsidRPr="000D58EF">
              <w:rPr>
                <w:sz w:val="18"/>
                <w:szCs w:val="18"/>
                <w:lang w:val="en-GB"/>
              </w:rPr>
              <w:t>LBE and FBE</w:t>
            </w:r>
          </w:p>
        </w:tc>
        <w:tc>
          <w:tcPr>
            <w:tcW w:w="1820" w:type="dxa"/>
            <w:shd w:val="clear" w:color="auto" w:fill="auto"/>
            <w:vAlign w:val="center"/>
          </w:tcPr>
          <w:p w14:paraId="6D8ADE1B" w14:textId="77777777" w:rsidR="00600C35" w:rsidRPr="000D58EF" w:rsidRDefault="00600C35" w:rsidP="00600C35">
            <w:pPr>
              <w:jc w:val="center"/>
              <w:rPr>
                <w:sz w:val="18"/>
                <w:szCs w:val="18"/>
                <w:lang w:val="en-GB"/>
              </w:rPr>
            </w:pPr>
          </w:p>
        </w:tc>
        <w:tc>
          <w:tcPr>
            <w:tcW w:w="1724" w:type="dxa"/>
            <w:shd w:val="clear" w:color="auto" w:fill="auto"/>
            <w:vAlign w:val="center"/>
          </w:tcPr>
          <w:p w14:paraId="0AC529D4" w14:textId="77777777" w:rsidR="00600C35" w:rsidRPr="000D58EF" w:rsidRDefault="00A837F0" w:rsidP="00600C35">
            <w:pPr>
              <w:jc w:val="center"/>
              <w:rPr>
                <w:sz w:val="18"/>
                <w:szCs w:val="18"/>
                <w:lang w:val="en-GB"/>
              </w:rPr>
            </w:pPr>
            <w:r w:rsidRPr="000D58EF">
              <w:rPr>
                <w:sz w:val="18"/>
                <w:szCs w:val="18"/>
                <w:lang w:val="en-GB"/>
              </w:rPr>
              <w:t>A.6.3.1.1</w:t>
            </w:r>
          </w:p>
          <w:p w14:paraId="5319C181" w14:textId="77777777" w:rsidR="00A837F0" w:rsidRPr="000D58EF" w:rsidRDefault="00A837F0" w:rsidP="00600C35">
            <w:pPr>
              <w:jc w:val="center"/>
              <w:rPr>
                <w:sz w:val="18"/>
                <w:szCs w:val="18"/>
                <w:lang w:val="en-GB"/>
              </w:rPr>
            </w:pPr>
            <w:r w:rsidRPr="000D58EF">
              <w:rPr>
                <w:sz w:val="18"/>
                <w:szCs w:val="18"/>
                <w:lang w:val="en-GB"/>
              </w:rPr>
              <w:t>A.6.3.1.2</w:t>
            </w:r>
          </w:p>
          <w:p w14:paraId="00053BB5" w14:textId="0E3BFBF8" w:rsidR="00A837F0" w:rsidRPr="000D58EF" w:rsidRDefault="00A837F0" w:rsidP="00600C35">
            <w:pPr>
              <w:jc w:val="center"/>
              <w:rPr>
                <w:sz w:val="18"/>
                <w:szCs w:val="18"/>
                <w:lang w:val="en-GB"/>
              </w:rPr>
            </w:pPr>
            <w:r w:rsidRPr="000D58EF">
              <w:rPr>
                <w:sz w:val="18"/>
                <w:szCs w:val="18"/>
                <w:lang w:val="en-GB"/>
              </w:rPr>
              <w:t>A.6.3.1.3</w:t>
            </w:r>
          </w:p>
        </w:tc>
      </w:tr>
      <w:tr w:rsidR="00600C35" w14:paraId="2F080C02" w14:textId="638AC969" w:rsidTr="000D58EF">
        <w:tc>
          <w:tcPr>
            <w:tcW w:w="883" w:type="dxa"/>
            <w:shd w:val="clear" w:color="auto" w:fill="auto"/>
          </w:tcPr>
          <w:p w14:paraId="202880E8" w14:textId="705A4165" w:rsidR="00600C35" w:rsidRPr="000D58EF" w:rsidRDefault="00600C35" w:rsidP="00600C35">
            <w:pPr>
              <w:rPr>
                <w:sz w:val="18"/>
                <w:szCs w:val="18"/>
                <w:lang w:val="en-GB"/>
              </w:rPr>
            </w:pPr>
            <w:r w:rsidRPr="000D58EF">
              <w:rPr>
                <w:sz w:val="18"/>
                <w:szCs w:val="18"/>
                <w:lang w:val="en-GB"/>
              </w:rPr>
              <w:t>6.2.1A</w:t>
            </w:r>
          </w:p>
        </w:tc>
        <w:tc>
          <w:tcPr>
            <w:tcW w:w="1664" w:type="dxa"/>
            <w:shd w:val="clear" w:color="auto" w:fill="auto"/>
          </w:tcPr>
          <w:p w14:paraId="4CE602D9" w14:textId="3A071D1B" w:rsidR="00600C35" w:rsidRPr="000D58EF" w:rsidRDefault="00600C35" w:rsidP="00600C35">
            <w:pPr>
              <w:rPr>
                <w:sz w:val="18"/>
                <w:szCs w:val="18"/>
                <w:lang w:val="en-GB"/>
              </w:rPr>
            </w:pPr>
            <w:r w:rsidRPr="000D58EF">
              <w:rPr>
                <w:sz w:val="18"/>
                <w:szCs w:val="18"/>
                <w:lang w:val="en-GB"/>
              </w:rPr>
              <w:t>RRC Re-restablishment with CCA</w:t>
            </w:r>
          </w:p>
        </w:tc>
        <w:tc>
          <w:tcPr>
            <w:tcW w:w="3402" w:type="dxa"/>
            <w:shd w:val="clear" w:color="auto" w:fill="auto"/>
          </w:tcPr>
          <w:p w14:paraId="6754DA23" w14:textId="3D416574" w:rsidR="009536D3" w:rsidRPr="000D58EF" w:rsidRDefault="00600C35" w:rsidP="009536D3">
            <w:pPr>
              <w:pStyle w:val="ListParagraph"/>
              <w:numPr>
                <w:ilvl w:val="0"/>
                <w:numId w:val="27"/>
              </w:numPr>
              <w:rPr>
                <w:sz w:val="18"/>
                <w:szCs w:val="18"/>
                <w:lang w:val="en-GB"/>
              </w:rPr>
            </w:pPr>
            <w:r w:rsidRPr="000D58EF">
              <w:rPr>
                <w:sz w:val="18"/>
                <w:szCs w:val="18"/>
                <w:lang w:val="en-GB"/>
              </w:rPr>
              <w:t xml:space="preserve">Intra-frequency RRC Re-establishment when subject to CCA, </w:t>
            </w:r>
          </w:p>
          <w:p w14:paraId="10DDECD5" w14:textId="0D2087DE" w:rsidR="009536D3" w:rsidRPr="000D58EF" w:rsidRDefault="009536D3" w:rsidP="009536D3">
            <w:pPr>
              <w:pStyle w:val="ListParagraph"/>
              <w:numPr>
                <w:ilvl w:val="0"/>
                <w:numId w:val="27"/>
              </w:numPr>
              <w:rPr>
                <w:sz w:val="18"/>
                <w:szCs w:val="18"/>
                <w:lang w:val="en-GB"/>
              </w:rPr>
            </w:pPr>
            <w:r w:rsidRPr="000D58EF">
              <w:rPr>
                <w:sz w:val="18"/>
                <w:szCs w:val="18"/>
                <w:lang w:val="en-GB"/>
              </w:rPr>
              <w:t>Inter-frequency RRC Re-establishment when subjet to CCA</w:t>
            </w:r>
          </w:p>
          <w:p w14:paraId="0A5B6803" w14:textId="77777777" w:rsidR="00600C35" w:rsidRPr="000D58EF" w:rsidRDefault="00600C35" w:rsidP="009536D3">
            <w:pPr>
              <w:pStyle w:val="ListParagraph"/>
              <w:numPr>
                <w:ilvl w:val="0"/>
                <w:numId w:val="27"/>
              </w:numPr>
              <w:rPr>
                <w:sz w:val="18"/>
                <w:szCs w:val="18"/>
                <w:lang w:val="en-GB"/>
              </w:rPr>
            </w:pPr>
            <w:r w:rsidRPr="000D58EF">
              <w:rPr>
                <w:sz w:val="18"/>
                <w:szCs w:val="18"/>
                <w:lang w:val="en-GB"/>
              </w:rPr>
              <w:t xml:space="preserve">with and without serving cell timing </w:t>
            </w:r>
          </w:p>
          <w:p w14:paraId="15262950" w14:textId="1C854DE7" w:rsidR="009536D3" w:rsidRPr="000D58EF" w:rsidRDefault="009536D3" w:rsidP="009536D3">
            <w:pPr>
              <w:pStyle w:val="ListParagraph"/>
              <w:numPr>
                <w:ilvl w:val="0"/>
                <w:numId w:val="27"/>
              </w:numPr>
              <w:rPr>
                <w:sz w:val="18"/>
                <w:szCs w:val="18"/>
                <w:lang w:val="en-GB"/>
              </w:rPr>
            </w:pPr>
            <w:r w:rsidRPr="000D58EF">
              <w:rPr>
                <w:sz w:val="18"/>
                <w:szCs w:val="18"/>
                <w:lang w:val="en-GB"/>
              </w:rPr>
              <w:t>LBE and FBE</w:t>
            </w:r>
          </w:p>
        </w:tc>
        <w:tc>
          <w:tcPr>
            <w:tcW w:w="1820" w:type="dxa"/>
            <w:shd w:val="clear" w:color="auto" w:fill="auto"/>
            <w:vAlign w:val="center"/>
          </w:tcPr>
          <w:p w14:paraId="5FBC2038" w14:textId="77777777" w:rsidR="00600C35" w:rsidRPr="000D58EF" w:rsidRDefault="00600C35" w:rsidP="00600C35">
            <w:pPr>
              <w:jc w:val="center"/>
              <w:rPr>
                <w:sz w:val="18"/>
                <w:szCs w:val="18"/>
                <w:lang w:val="en-GB"/>
              </w:rPr>
            </w:pPr>
          </w:p>
        </w:tc>
        <w:tc>
          <w:tcPr>
            <w:tcW w:w="1724" w:type="dxa"/>
            <w:shd w:val="clear" w:color="auto" w:fill="auto"/>
            <w:vAlign w:val="center"/>
          </w:tcPr>
          <w:p w14:paraId="679964B1" w14:textId="77777777" w:rsidR="00600C35" w:rsidRPr="000D58EF" w:rsidRDefault="00A837F0" w:rsidP="00600C35">
            <w:pPr>
              <w:jc w:val="center"/>
              <w:rPr>
                <w:sz w:val="18"/>
                <w:szCs w:val="18"/>
                <w:lang w:val="en-GB"/>
              </w:rPr>
            </w:pPr>
            <w:r w:rsidRPr="000D58EF">
              <w:rPr>
                <w:sz w:val="18"/>
                <w:szCs w:val="18"/>
                <w:lang w:val="en-GB"/>
              </w:rPr>
              <w:t>A.6.3.2.1.1</w:t>
            </w:r>
          </w:p>
          <w:p w14:paraId="03F7B400" w14:textId="57A57605" w:rsidR="00A837F0" w:rsidRPr="000D58EF" w:rsidRDefault="00A837F0" w:rsidP="00600C35">
            <w:pPr>
              <w:jc w:val="center"/>
              <w:rPr>
                <w:sz w:val="18"/>
                <w:szCs w:val="18"/>
                <w:lang w:val="en-GB"/>
              </w:rPr>
            </w:pPr>
            <w:r w:rsidRPr="000D58EF">
              <w:rPr>
                <w:sz w:val="18"/>
                <w:szCs w:val="18"/>
                <w:lang w:val="en-GB"/>
              </w:rPr>
              <w:t>A.6.3.2.1.2</w:t>
            </w:r>
          </w:p>
          <w:p w14:paraId="28FA1CF6" w14:textId="77777777" w:rsidR="00A837F0" w:rsidRDefault="00A837F0" w:rsidP="00600C35">
            <w:pPr>
              <w:jc w:val="center"/>
              <w:rPr>
                <w:sz w:val="18"/>
                <w:szCs w:val="18"/>
                <w:lang w:val="en-GB"/>
              </w:rPr>
            </w:pPr>
            <w:r w:rsidRPr="000D58EF">
              <w:rPr>
                <w:sz w:val="18"/>
                <w:szCs w:val="18"/>
                <w:lang w:val="en-GB"/>
              </w:rPr>
              <w:t>A.6.3.2.1.3</w:t>
            </w:r>
          </w:p>
          <w:p w14:paraId="7BECF8AB" w14:textId="27612FD5" w:rsidR="00007B51" w:rsidRPr="000D58EF" w:rsidRDefault="00007B51" w:rsidP="00600C35">
            <w:pPr>
              <w:jc w:val="center"/>
              <w:rPr>
                <w:sz w:val="18"/>
                <w:szCs w:val="18"/>
                <w:lang w:val="en-GB"/>
              </w:rPr>
            </w:pPr>
          </w:p>
        </w:tc>
      </w:tr>
      <w:tr w:rsidR="00600C35" w14:paraId="4B342B6B" w14:textId="22E88078" w:rsidTr="000D58EF">
        <w:tc>
          <w:tcPr>
            <w:tcW w:w="883" w:type="dxa"/>
            <w:shd w:val="clear" w:color="auto" w:fill="auto"/>
          </w:tcPr>
          <w:p w14:paraId="11FE36B9" w14:textId="59F5873B" w:rsidR="00600C35" w:rsidRPr="000D58EF" w:rsidRDefault="007B2A3C" w:rsidP="00600C35">
            <w:pPr>
              <w:rPr>
                <w:rFonts w:cs="Times New Roman"/>
                <w:sz w:val="18"/>
                <w:szCs w:val="18"/>
                <w:lang w:eastAsia="zh-CN"/>
              </w:rPr>
            </w:pPr>
            <w:r w:rsidRPr="000D58EF">
              <w:rPr>
                <w:rFonts w:cs="Times New Roman"/>
                <w:sz w:val="18"/>
                <w:szCs w:val="18"/>
                <w:lang w:eastAsia="zh-CN"/>
              </w:rPr>
              <w:t>6.2.2A</w:t>
            </w:r>
          </w:p>
        </w:tc>
        <w:tc>
          <w:tcPr>
            <w:tcW w:w="1664" w:type="dxa"/>
            <w:shd w:val="clear" w:color="auto" w:fill="auto"/>
          </w:tcPr>
          <w:p w14:paraId="60860BF4" w14:textId="591FB523" w:rsidR="00600C35" w:rsidRPr="000D58EF" w:rsidRDefault="007B2A3C" w:rsidP="00600C35">
            <w:pPr>
              <w:rPr>
                <w:rFonts w:cs="Times New Roman"/>
                <w:sz w:val="18"/>
                <w:szCs w:val="18"/>
                <w:lang w:eastAsia="zh-CN"/>
              </w:rPr>
            </w:pPr>
            <w:r w:rsidRPr="000D58EF">
              <w:rPr>
                <w:rFonts w:cs="Times New Roman"/>
                <w:sz w:val="18"/>
                <w:szCs w:val="18"/>
                <w:lang w:eastAsia="zh-CN"/>
              </w:rPr>
              <w:t>Random access</w:t>
            </w:r>
          </w:p>
        </w:tc>
        <w:tc>
          <w:tcPr>
            <w:tcW w:w="3402" w:type="dxa"/>
            <w:shd w:val="clear" w:color="auto" w:fill="auto"/>
          </w:tcPr>
          <w:p w14:paraId="11858B0D" w14:textId="276A0221" w:rsidR="00600C35" w:rsidRPr="000D58EF" w:rsidRDefault="007B2A3C" w:rsidP="001E2A41">
            <w:pPr>
              <w:pStyle w:val="ListParagraph"/>
              <w:numPr>
                <w:ilvl w:val="0"/>
                <w:numId w:val="41"/>
              </w:numPr>
              <w:rPr>
                <w:sz w:val="18"/>
                <w:szCs w:val="18"/>
                <w:lang w:val="en-GB"/>
              </w:rPr>
            </w:pPr>
            <w:r w:rsidRPr="000D58EF">
              <w:rPr>
                <w:sz w:val="18"/>
                <w:szCs w:val="18"/>
                <w:lang w:val="en-GB"/>
              </w:rPr>
              <w:t>Depends on RAN4 decision on the random access requirements</w:t>
            </w:r>
            <w:r w:rsidR="006C136F" w:rsidRPr="000D58EF">
              <w:rPr>
                <w:sz w:val="18"/>
                <w:szCs w:val="18"/>
                <w:lang w:val="en-GB"/>
              </w:rPr>
              <w:t xml:space="preserve">. In our view, we need the test cases because of the possibility of UL CCA </w:t>
            </w:r>
            <w:r w:rsidR="00A837F0" w:rsidRPr="000D58EF">
              <w:rPr>
                <w:sz w:val="18"/>
                <w:szCs w:val="18"/>
                <w:lang w:val="en-GB"/>
              </w:rPr>
              <w:t>failure for sending</w:t>
            </w:r>
            <w:r w:rsidR="006C136F" w:rsidRPr="000D58EF">
              <w:rPr>
                <w:sz w:val="18"/>
                <w:szCs w:val="18"/>
                <w:lang w:val="en-GB"/>
              </w:rPr>
              <w:t xml:space="preserve"> the PRACH preamble</w:t>
            </w:r>
            <w:r w:rsidR="00A837F0" w:rsidRPr="000D58EF">
              <w:rPr>
                <w:sz w:val="18"/>
                <w:szCs w:val="18"/>
                <w:lang w:val="en-GB"/>
              </w:rPr>
              <w:t xml:space="preserve"> </w:t>
            </w:r>
            <w:r w:rsidR="006C136F" w:rsidRPr="000D58EF">
              <w:rPr>
                <w:sz w:val="18"/>
                <w:szCs w:val="18"/>
                <w:lang w:val="en-GB"/>
              </w:rPr>
              <w:t xml:space="preserve">in 4-step RA </w:t>
            </w:r>
            <w:r w:rsidR="006C136F" w:rsidRPr="000D58EF">
              <w:rPr>
                <w:sz w:val="18"/>
                <w:szCs w:val="18"/>
                <w:lang w:val="en-GB"/>
              </w:rPr>
              <w:lastRenderedPageBreak/>
              <w:t>type</w:t>
            </w:r>
            <w:r w:rsidR="00A837F0" w:rsidRPr="000D58EF">
              <w:rPr>
                <w:sz w:val="18"/>
                <w:szCs w:val="18"/>
                <w:lang w:val="en-GB"/>
              </w:rPr>
              <w:t>,</w:t>
            </w:r>
            <w:r w:rsidR="006C136F" w:rsidRPr="000D58EF">
              <w:rPr>
                <w:sz w:val="18"/>
                <w:szCs w:val="18"/>
                <w:lang w:val="en-GB"/>
              </w:rPr>
              <w:t xml:space="preserve"> or for sending msgA in 2-step RA type.</w:t>
            </w:r>
          </w:p>
        </w:tc>
        <w:tc>
          <w:tcPr>
            <w:tcW w:w="1820" w:type="dxa"/>
            <w:shd w:val="clear" w:color="auto" w:fill="auto"/>
            <w:vAlign w:val="center"/>
          </w:tcPr>
          <w:p w14:paraId="52FB435B" w14:textId="77777777" w:rsidR="00600C35" w:rsidRPr="000D58EF" w:rsidRDefault="00D4373D" w:rsidP="00600C35">
            <w:pPr>
              <w:jc w:val="center"/>
              <w:rPr>
                <w:sz w:val="18"/>
                <w:szCs w:val="18"/>
                <w:lang w:val="en-GB"/>
              </w:rPr>
            </w:pPr>
            <w:r w:rsidRPr="000D58EF">
              <w:rPr>
                <w:sz w:val="18"/>
                <w:szCs w:val="18"/>
                <w:lang w:val="en-GB"/>
              </w:rPr>
              <w:lastRenderedPageBreak/>
              <w:t>A.4.3.2.2.1</w:t>
            </w:r>
          </w:p>
          <w:p w14:paraId="12B8EA18" w14:textId="713D4C3B" w:rsidR="00D4373D" w:rsidRDefault="00D4373D" w:rsidP="00600C35">
            <w:pPr>
              <w:jc w:val="center"/>
              <w:rPr>
                <w:sz w:val="18"/>
                <w:szCs w:val="18"/>
                <w:lang w:val="en-GB"/>
              </w:rPr>
            </w:pPr>
            <w:r w:rsidRPr="000D58EF">
              <w:rPr>
                <w:sz w:val="18"/>
                <w:szCs w:val="18"/>
                <w:lang w:val="en-GB"/>
              </w:rPr>
              <w:t>A.4.3.2.2.2</w:t>
            </w:r>
          </w:p>
          <w:p w14:paraId="0C01DF92" w14:textId="06378427" w:rsidR="00DF1BE6" w:rsidRPr="000D58EF" w:rsidRDefault="00DF1BE6" w:rsidP="00DF1BE6">
            <w:pPr>
              <w:jc w:val="center"/>
              <w:rPr>
                <w:sz w:val="18"/>
                <w:szCs w:val="18"/>
                <w:lang w:val="en-GB"/>
              </w:rPr>
            </w:pPr>
            <w:r w:rsidRPr="000D58EF">
              <w:rPr>
                <w:sz w:val="18"/>
                <w:szCs w:val="18"/>
                <w:lang w:val="en-GB"/>
              </w:rPr>
              <w:t>A.4.3.2.2.</w:t>
            </w:r>
            <w:r>
              <w:rPr>
                <w:sz w:val="18"/>
                <w:szCs w:val="18"/>
                <w:lang w:val="en-GB"/>
              </w:rPr>
              <w:t>3</w:t>
            </w:r>
            <w:r w:rsidR="008C4282">
              <w:rPr>
                <w:sz w:val="18"/>
                <w:szCs w:val="18"/>
                <w:lang w:val="en-GB"/>
              </w:rPr>
              <w:t xml:space="preserve"> </w:t>
            </w:r>
            <w:r w:rsidR="008C4282">
              <w:rPr>
                <w:sz w:val="18"/>
                <w:szCs w:val="18"/>
                <w:lang w:val="en-GB"/>
              </w:rPr>
              <w:fldChar w:fldCharType="begin"/>
            </w:r>
            <w:r w:rsidR="008C4282">
              <w:rPr>
                <w:sz w:val="18"/>
                <w:szCs w:val="18"/>
                <w:lang w:val="en-GB"/>
              </w:rPr>
              <w:instrText xml:space="preserve"> REF _Ref53668391 \r \h </w:instrText>
            </w:r>
            <w:r w:rsidR="008C4282">
              <w:rPr>
                <w:sz w:val="18"/>
                <w:szCs w:val="18"/>
                <w:lang w:val="en-GB"/>
              </w:rPr>
            </w:r>
            <w:r w:rsidR="008C4282">
              <w:rPr>
                <w:sz w:val="18"/>
                <w:szCs w:val="18"/>
                <w:lang w:val="en-GB"/>
              </w:rPr>
              <w:fldChar w:fldCharType="separate"/>
            </w:r>
            <w:r w:rsidR="008C4282">
              <w:rPr>
                <w:sz w:val="18"/>
                <w:szCs w:val="18"/>
                <w:lang w:val="en-GB"/>
              </w:rPr>
              <w:t>[6]</w:t>
            </w:r>
            <w:r w:rsidR="008C4282">
              <w:rPr>
                <w:sz w:val="18"/>
                <w:szCs w:val="18"/>
                <w:lang w:val="en-GB"/>
              </w:rPr>
              <w:fldChar w:fldCharType="end"/>
            </w:r>
          </w:p>
          <w:p w14:paraId="57A264CD" w14:textId="73575E8D" w:rsidR="00DF1BE6" w:rsidRDefault="00DF1BE6" w:rsidP="00600C35">
            <w:pPr>
              <w:jc w:val="center"/>
              <w:rPr>
                <w:sz w:val="18"/>
                <w:szCs w:val="18"/>
                <w:lang w:val="en-GB"/>
              </w:rPr>
            </w:pPr>
            <w:r w:rsidRPr="000D58EF">
              <w:rPr>
                <w:sz w:val="18"/>
                <w:szCs w:val="18"/>
                <w:lang w:val="en-GB"/>
              </w:rPr>
              <w:t>A.4.3.2.2.</w:t>
            </w:r>
            <w:r>
              <w:rPr>
                <w:sz w:val="18"/>
                <w:szCs w:val="18"/>
                <w:lang w:val="en-GB"/>
              </w:rPr>
              <w:t>4</w:t>
            </w:r>
            <w:r w:rsidR="008C4282">
              <w:rPr>
                <w:sz w:val="18"/>
                <w:szCs w:val="18"/>
                <w:lang w:val="en-GB"/>
              </w:rPr>
              <w:t xml:space="preserve"> </w:t>
            </w:r>
            <w:r w:rsidR="008C4282">
              <w:rPr>
                <w:sz w:val="18"/>
                <w:szCs w:val="18"/>
                <w:lang w:val="en-GB"/>
              </w:rPr>
              <w:fldChar w:fldCharType="begin"/>
            </w:r>
            <w:r w:rsidR="008C4282">
              <w:rPr>
                <w:sz w:val="18"/>
                <w:szCs w:val="18"/>
                <w:lang w:val="en-GB"/>
              </w:rPr>
              <w:instrText xml:space="preserve"> REF _Ref53668391 \r \h </w:instrText>
            </w:r>
            <w:r w:rsidR="008C4282">
              <w:rPr>
                <w:sz w:val="18"/>
                <w:szCs w:val="18"/>
                <w:lang w:val="en-GB"/>
              </w:rPr>
            </w:r>
            <w:r w:rsidR="008C4282">
              <w:rPr>
                <w:sz w:val="18"/>
                <w:szCs w:val="18"/>
                <w:lang w:val="en-GB"/>
              </w:rPr>
              <w:fldChar w:fldCharType="separate"/>
            </w:r>
            <w:r w:rsidR="008C4282">
              <w:rPr>
                <w:sz w:val="18"/>
                <w:szCs w:val="18"/>
                <w:lang w:val="en-GB"/>
              </w:rPr>
              <w:t>[6]</w:t>
            </w:r>
            <w:r w:rsidR="008C4282">
              <w:rPr>
                <w:sz w:val="18"/>
                <w:szCs w:val="18"/>
                <w:lang w:val="en-GB"/>
              </w:rPr>
              <w:fldChar w:fldCharType="end"/>
            </w:r>
          </w:p>
          <w:p w14:paraId="37A308F4" w14:textId="7E6E10E1" w:rsidR="00DF1BE6" w:rsidRPr="000D58EF" w:rsidRDefault="00DF1BE6" w:rsidP="00600C35">
            <w:pPr>
              <w:jc w:val="center"/>
              <w:rPr>
                <w:sz w:val="18"/>
                <w:szCs w:val="18"/>
                <w:lang w:val="en-GB"/>
              </w:rPr>
            </w:pPr>
          </w:p>
        </w:tc>
        <w:tc>
          <w:tcPr>
            <w:tcW w:w="1724" w:type="dxa"/>
            <w:shd w:val="clear" w:color="auto" w:fill="auto"/>
            <w:vAlign w:val="center"/>
          </w:tcPr>
          <w:p w14:paraId="2E3A3159" w14:textId="77777777" w:rsidR="00600C35" w:rsidRPr="000D58EF" w:rsidRDefault="00A837F0" w:rsidP="00600C35">
            <w:pPr>
              <w:jc w:val="center"/>
              <w:rPr>
                <w:sz w:val="18"/>
                <w:szCs w:val="18"/>
                <w:lang w:val="en-GB"/>
              </w:rPr>
            </w:pPr>
            <w:r w:rsidRPr="000D58EF">
              <w:rPr>
                <w:sz w:val="18"/>
                <w:szCs w:val="18"/>
                <w:lang w:val="en-GB"/>
              </w:rPr>
              <w:t>A.6.3.2.2.1</w:t>
            </w:r>
          </w:p>
          <w:p w14:paraId="5678E8FD" w14:textId="7875356B" w:rsidR="00A837F0" w:rsidRDefault="00A837F0" w:rsidP="00600C35">
            <w:pPr>
              <w:jc w:val="center"/>
              <w:rPr>
                <w:sz w:val="18"/>
                <w:szCs w:val="18"/>
                <w:lang w:val="en-GB"/>
              </w:rPr>
            </w:pPr>
            <w:r w:rsidRPr="000D58EF">
              <w:rPr>
                <w:sz w:val="18"/>
                <w:szCs w:val="18"/>
                <w:lang w:val="en-GB"/>
              </w:rPr>
              <w:t>A.6.3.2.2.2</w:t>
            </w:r>
          </w:p>
          <w:p w14:paraId="6B8F6745" w14:textId="248A753F" w:rsidR="00DF1BE6" w:rsidRPr="000D58EF" w:rsidRDefault="00DF1BE6" w:rsidP="00DF1BE6">
            <w:pPr>
              <w:jc w:val="center"/>
              <w:rPr>
                <w:sz w:val="18"/>
                <w:szCs w:val="18"/>
                <w:lang w:val="en-GB"/>
              </w:rPr>
            </w:pPr>
            <w:r w:rsidRPr="000D58EF">
              <w:rPr>
                <w:sz w:val="18"/>
                <w:szCs w:val="18"/>
                <w:lang w:val="en-GB"/>
              </w:rPr>
              <w:t>A.6.3.2.2.</w:t>
            </w:r>
            <w:r>
              <w:rPr>
                <w:sz w:val="18"/>
                <w:szCs w:val="18"/>
                <w:lang w:val="en-GB"/>
              </w:rPr>
              <w:t>3</w:t>
            </w:r>
            <w:r w:rsidR="008C4282">
              <w:rPr>
                <w:sz w:val="18"/>
                <w:szCs w:val="18"/>
                <w:lang w:val="en-GB"/>
              </w:rPr>
              <w:t xml:space="preserve"> </w:t>
            </w:r>
            <w:r w:rsidR="008C4282">
              <w:rPr>
                <w:sz w:val="18"/>
                <w:szCs w:val="18"/>
                <w:lang w:val="en-GB"/>
              </w:rPr>
              <w:fldChar w:fldCharType="begin"/>
            </w:r>
            <w:r w:rsidR="008C4282">
              <w:rPr>
                <w:sz w:val="18"/>
                <w:szCs w:val="18"/>
                <w:lang w:val="en-GB"/>
              </w:rPr>
              <w:instrText xml:space="preserve"> REF _Ref53668391 \r \h </w:instrText>
            </w:r>
            <w:r w:rsidR="008C4282">
              <w:rPr>
                <w:sz w:val="18"/>
                <w:szCs w:val="18"/>
                <w:lang w:val="en-GB"/>
              </w:rPr>
            </w:r>
            <w:r w:rsidR="008C4282">
              <w:rPr>
                <w:sz w:val="18"/>
                <w:szCs w:val="18"/>
                <w:lang w:val="en-GB"/>
              </w:rPr>
              <w:fldChar w:fldCharType="separate"/>
            </w:r>
            <w:r w:rsidR="008C4282">
              <w:rPr>
                <w:sz w:val="18"/>
                <w:szCs w:val="18"/>
                <w:lang w:val="en-GB"/>
              </w:rPr>
              <w:t>[6]</w:t>
            </w:r>
            <w:r w:rsidR="008C4282">
              <w:rPr>
                <w:sz w:val="18"/>
                <w:szCs w:val="18"/>
                <w:lang w:val="en-GB"/>
              </w:rPr>
              <w:fldChar w:fldCharType="end"/>
            </w:r>
          </w:p>
          <w:p w14:paraId="438F4D25" w14:textId="712A0038" w:rsidR="00DF1BE6" w:rsidRDefault="00DF1BE6" w:rsidP="00600C35">
            <w:pPr>
              <w:jc w:val="center"/>
              <w:rPr>
                <w:sz w:val="18"/>
                <w:szCs w:val="18"/>
                <w:lang w:val="en-GB"/>
              </w:rPr>
            </w:pPr>
            <w:r w:rsidRPr="000D58EF">
              <w:rPr>
                <w:sz w:val="18"/>
                <w:szCs w:val="18"/>
                <w:lang w:val="en-GB"/>
              </w:rPr>
              <w:t>A.6.3.2.2.</w:t>
            </w:r>
            <w:r>
              <w:rPr>
                <w:sz w:val="18"/>
                <w:szCs w:val="18"/>
                <w:lang w:val="en-GB"/>
              </w:rPr>
              <w:t>4</w:t>
            </w:r>
            <w:r w:rsidR="008C4282">
              <w:rPr>
                <w:sz w:val="18"/>
                <w:szCs w:val="18"/>
                <w:lang w:val="en-GB"/>
              </w:rPr>
              <w:t xml:space="preserve"> </w:t>
            </w:r>
            <w:r w:rsidR="008C4282">
              <w:rPr>
                <w:sz w:val="18"/>
                <w:szCs w:val="18"/>
                <w:lang w:val="en-GB"/>
              </w:rPr>
              <w:fldChar w:fldCharType="begin"/>
            </w:r>
            <w:r w:rsidR="008C4282">
              <w:rPr>
                <w:sz w:val="18"/>
                <w:szCs w:val="18"/>
                <w:lang w:val="en-GB"/>
              </w:rPr>
              <w:instrText xml:space="preserve"> REF _Ref53668391 \r \h </w:instrText>
            </w:r>
            <w:r w:rsidR="008C4282">
              <w:rPr>
                <w:sz w:val="18"/>
                <w:szCs w:val="18"/>
                <w:lang w:val="en-GB"/>
              </w:rPr>
            </w:r>
            <w:r w:rsidR="008C4282">
              <w:rPr>
                <w:sz w:val="18"/>
                <w:szCs w:val="18"/>
                <w:lang w:val="en-GB"/>
              </w:rPr>
              <w:fldChar w:fldCharType="separate"/>
            </w:r>
            <w:r w:rsidR="008C4282">
              <w:rPr>
                <w:sz w:val="18"/>
                <w:szCs w:val="18"/>
                <w:lang w:val="en-GB"/>
              </w:rPr>
              <w:t>[6]</w:t>
            </w:r>
            <w:r w:rsidR="008C4282">
              <w:rPr>
                <w:sz w:val="18"/>
                <w:szCs w:val="18"/>
                <w:lang w:val="en-GB"/>
              </w:rPr>
              <w:fldChar w:fldCharType="end"/>
            </w:r>
          </w:p>
          <w:p w14:paraId="6FD25643" w14:textId="1B3D3FB0" w:rsidR="00007B51" w:rsidRPr="000D58EF" w:rsidRDefault="00007B51" w:rsidP="00600C35">
            <w:pPr>
              <w:jc w:val="center"/>
              <w:rPr>
                <w:sz w:val="18"/>
                <w:szCs w:val="18"/>
                <w:lang w:val="en-GB"/>
              </w:rPr>
            </w:pPr>
          </w:p>
        </w:tc>
      </w:tr>
      <w:tr w:rsidR="00600C35" w14:paraId="5B83689D" w14:textId="7690D1CA" w:rsidTr="000D58EF">
        <w:tc>
          <w:tcPr>
            <w:tcW w:w="883" w:type="dxa"/>
            <w:shd w:val="clear" w:color="auto" w:fill="auto"/>
          </w:tcPr>
          <w:p w14:paraId="32E100D8" w14:textId="41A88DB5" w:rsidR="00600C35" w:rsidRPr="000D58EF" w:rsidRDefault="007B2A3C" w:rsidP="00600C35">
            <w:pPr>
              <w:rPr>
                <w:rFonts w:cs="Times New Roman"/>
                <w:sz w:val="18"/>
                <w:szCs w:val="18"/>
                <w:lang w:eastAsia="zh-CN"/>
              </w:rPr>
            </w:pPr>
            <w:r w:rsidRPr="000D58EF">
              <w:rPr>
                <w:rFonts w:cs="Times New Roman"/>
                <w:sz w:val="18"/>
                <w:szCs w:val="18"/>
                <w:lang w:eastAsia="zh-CN"/>
              </w:rPr>
              <w:t>6.2.3A</w:t>
            </w:r>
          </w:p>
        </w:tc>
        <w:tc>
          <w:tcPr>
            <w:tcW w:w="1664" w:type="dxa"/>
            <w:shd w:val="clear" w:color="auto" w:fill="auto"/>
          </w:tcPr>
          <w:p w14:paraId="7CEA3263" w14:textId="1A9C3EF9" w:rsidR="00600C35" w:rsidRPr="000D58EF" w:rsidRDefault="007B2A3C" w:rsidP="00600C35">
            <w:pPr>
              <w:rPr>
                <w:rFonts w:cs="Times New Roman"/>
                <w:sz w:val="18"/>
                <w:szCs w:val="18"/>
                <w:lang w:eastAsia="zh-CN"/>
              </w:rPr>
            </w:pPr>
            <w:r w:rsidRPr="000D58EF">
              <w:rPr>
                <w:rFonts w:cs="Times New Roman"/>
                <w:sz w:val="18"/>
                <w:szCs w:val="18"/>
                <w:lang w:eastAsia="zh-CN"/>
              </w:rPr>
              <w:t>RRC connection release with redirection with CCA</w:t>
            </w:r>
          </w:p>
        </w:tc>
        <w:tc>
          <w:tcPr>
            <w:tcW w:w="3402" w:type="dxa"/>
            <w:shd w:val="clear" w:color="auto" w:fill="auto"/>
          </w:tcPr>
          <w:p w14:paraId="06177401" w14:textId="77777777" w:rsidR="009536D3" w:rsidRPr="000D58EF" w:rsidRDefault="007B2A3C" w:rsidP="009536D3">
            <w:pPr>
              <w:pStyle w:val="ListParagraph"/>
              <w:numPr>
                <w:ilvl w:val="0"/>
                <w:numId w:val="28"/>
              </w:numPr>
              <w:jc w:val="both"/>
              <w:rPr>
                <w:sz w:val="18"/>
                <w:szCs w:val="18"/>
                <w:lang w:val="en-GB"/>
              </w:rPr>
            </w:pPr>
            <w:r w:rsidRPr="000D58EF">
              <w:rPr>
                <w:sz w:val="18"/>
                <w:szCs w:val="18"/>
                <w:lang w:val="en-GB"/>
              </w:rPr>
              <w:t xml:space="preserve">RRC connection release with redirection </w:t>
            </w:r>
            <w:r w:rsidR="009536D3" w:rsidRPr="000D58EF">
              <w:rPr>
                <w:sz w:val="18"/>
                <w:szCs w:val="18"/>
                <w:lang w:val="en-GB"/>
              </w:rPr>
              <w:t>with CCA</w:t>
            </w:r>
          </w:p>
          <w:p w14:paraId="3F9BEA97" w14:textId="3F6D05E6" w:rsidR="00600C35" w:rsidRPr="000D58EF" w:rsidRDefault="007B2A3C" w:rsidP="001E2A41">
            <w:pPr>
              <w:pStyle w:val="ListParagraph"/>
              <w:numPr>
                <w:ilvl w:val="0"/>
                <w:numId w:val="28"/>
              </w:numPr>
              <w:jc w:val="both"/>
              <w:rPr>
                <w:sz w:val="18"/>
                <w:szCs w:val="18"/>
                <w:lang w:val="en-GB"/>
              </w:rPr>
            </w:pPr>
            <w:r w:rsidRPr="000D58EF">
              <w:rPr>
                <w:sz w:val="18"/>
                <w:szCs w:val="18"/>
                <w:lang w:val="en-GB"/>
              </w:rPr>
              <w:t xml:space="preserve">LBE </w:t>
            </w:r>
            <w:r w:rsidR="009536D3" w:rsidRPr="000D58EF">
              <w:rPr>
                <w:sz w:val="18"/>
                <w:szCs w:val="18"/>
                <w:lang w:val="en-GB"/>
              </w:rPr>
              <w:t xml:space="preserve">and FBE </w:t>
            </w:r>
          </w:p>
        </w:tc>
        <w:tc>
          <w:tcPr>
            <w:tcW w:w="1820" w:type="dxa"/>
            <w:shd w:val="clear" w:color="auto" w:fill="auto"/>
            <w:vAlign w:val="center"/>
          </w:tcPr>
          <w:p w14:paraId="7800E7DA" w14:textId="77777777" w:rsidR="00600C35" w:rsidRPr="000D58EF" w:rsidRDefault="00600C35" w:rsidP="00600C35">
            <w:pPr>
              <w:jc w:val="center"/>
              <w:rPr>
                <w:sz w:val="18"/>
                <w:szCs w:val="18"/>
                <w:lang w:val="en-GB"/>
              </w:rPr>
            </w:pPr>
          </w:p>
        </w:tc>
        <w:tc>
          <w:tcPr>
            <w:tcW w:w="1724" w:type="dxa"/>
            <w:shd w:val="clear" w:color="auto" w:fill="auto"/>
            <w:vAlign w:val="center"/>
          </w:tcPr>
          <w:p w14:paraId="6708F61E" w14:textId="77777777" w:rsidR="00600C35" w:rsidRPr="000D58EF" w:rsidRDefault="00A837F0" w:rsidP="00600C35">
            <w:pPr>
              <w:jc w:val="center"/>
              <w:rPr>
                <w:sz w:val="18"/>
                <w:szCs w:val="18"/>
                <w:lang w:val="en-GB"/>
              </w:rPr>
            </w:pPr>
            <w:r w:rsidRPr="000D58EF">
              <w:rPr>
                <w:sz w:val="18"/>
                <w:szCs w:val="18"/>
                <w:lang w:val="en-GB"/>
              </w:rPr>
              <w:t>A.6.3.2.3.1</w:t>
            </w:r>
          </w:p>
          <w:p w14:paraId="6515EF7A" w14:textId="47DD1855" w:rsidR="00A837F0" w:rsidRPr="000D58EF" w:rsidRDefault="00A837F0" w:rsidP="00600C35">
            <w:pPr>
              <w:jc w:val="center"/>
              <w:rPr>
                <w:sz w:val="18"/>
                <w:szCs w:val="18"/>
                <w:lang w:val="en-GB"/>
              </w:rPr>
            </w:pPr>
            <w:r w:rsidRPr="000D58EF">
              <w:rPr>
                <w:sz w:val="18"/>
                <w:szCs w:val="18"/>
                <w:lang w:val="en-GB"/>
              </w:rPr>
              <w:t>A.6.3.2.3.2</w:t>
            </w:r>
          </w:p>
        </w:tc>
      </w:tr>
      <w:tr w:rsidR="00600C35" w14:paraId="35D10E5C" w14:textId="6FB071FB" w:rsidTr="000D58EF">
        <w:tc>
          <w:tcPr>
            <w:tcW w:w="883" w:type="dxa"/>
            <w:shd w:val="clear" w:color="auto" w:fill="auto"/>
          </w:tcPr>
          <w:p w14:paraId="6CB74320" w14:textId="08746DDF" w:rsidR="00600C35" w:rsidRPr="000D58EF" w:rsidRDefault="007B2A3C" w:rsidP="00600C35">
            <w:pPr>
              <w:rPr>
                <w:rFonts w:cs="Times New Roman"/>
                <w:sz w:val="18"/>
                <w:szCs w:val="18"/>
                <w:lang w:eastAsia="zh-CN"/>
              </w:rPr>
            </w:pPr>
            <w:r w:rsidRPr="000D58EF">
              <w:rPr>
                <w:rFonts w:cs="Times New Roman"/>
                <w:sz w:val="18"/>
                <w:szCs w:val="18"/>
                <w:lang w:eastAsia="zh-CN"/>
              </w:rPr>
              <w:t>7.1.2</w:t>
            </w:r>
          </w:p>
        </w:tc>
        <w:tc>
          <w:tcPr>
            <w:tcW w:w="1664" w:type="dxa"/>
            <w:shd w:val="clear" w:color="auto" w:fill="auto"/>
          </w:tcPr>
          <w:p w14:paraId="4D9712DE" w14:textId="2FC3352C" w:rsidR="00600C35" w:rsidRPr="000D58EF" w:rsidRDefault="007B2A3C" w:rsidP="00600C35">
            <w:pPr>
              <w:rPr>
                <w:rFonts w:cs="Times New Roman"/>
                <w:sz w:val="18"/>
                <w:szCs w:val="18"/>
                <w:lang w:eastAsia="zh-CN"/>
              </w:rPr>
            </w:pPr>
            <w:r w:rsidRPr="000D58EF">
              <w:rPr>
                <w:rFonts w:cs="Times New Roman"/>
                <w:sz w:val="18"/>
                <w:szCs w:val="18"/>
                <w:lang w:eastAsia="zh-CN"/>
              </w:rPr>
              <w:t>UE transmit timing</w:t>
            </w:r>
          </w:p>
        </w:tc>
        <w:tc>
          <w:tcPr>
            <w:tcW w:w="3402" w:type="dxa"/>
            <w:shd w:val="clear" w:color="auto" w:fill="auto"/>
          </w:tcPr>
          <w:p w14:paraId="343DB155" w14:textId="6DAD14C9" w:rsidR="009536D3" w:rsidRPr="000D58EF" w:rsidRDefault="007B2A3C" w:rsidP="009536D3">
            <w:pPr>
              <w:pStyle w:val="ListParagraph"/>
              <w:numPr>
                <w:ilvl w:val="0"/>
                <w:numId w:val="29"/>
              </w:numPr>
              <w:rPr>
                <w:sz w:val="18"/>
                <w:szCs w:val="18"/>
                <w:lang w:val="en-GB"/>
              </w:rPr>
            </w:pPr>
            <w:r w:rsidRPr="000D58EF">
              <w:rPr>
                <w:sz w:val="18"/>
                <w:szCs w:val="18"/>
                <w:lang w:val="en-GB"/>
              </w:rPr>
              <w:t xml:space="preserve">NR UE transmit timing </w:t>
            </w:r>
          </w:p>
          <w:p w14:paraId="22F49439" w14:textId="2D5F46E7" w:rsidR="00600C35" w:rsidRPr="000D58EF" w:rsidRDefault="003B407C" w:rsidP="009536D3">
            <w:pPr>
              <w:pStyle w:val="ListParagraph"/>
              <w:numPr>
                <w:ilvl w:val="0"/>
                <w:numId w:val="29"/>
              </w:numPr>
              <w:rPr>
                <w:sz w:val="18"/>
                <w:szCs w:val="18"/>
                <w:lang w:val="en-GB"/>
              </w:rPr>
            </w:pPr>
            <w:r w:rsidRPr="000D58EF">
              <w:rPr>
                <w:sz w:val="18"/>
                <w:szCs w:val="18"/>
                <w:lang w:val="en-GB"/>
              </w:rPr>
              <w:t xml:space="preserve">PCell, SCell and PSCell </w:t>
            </w:r>
            <w:r w:rsidR="0096103D" w:rsidRPr="000D58EF">
              <w:rPr>
                <w:sz w:val="18"/>
                <w:szCs w:val="18"/>
                <w:lang w:val="en-GB"/>
              </w:rPr>
              <w:t>as reference timing cell</w:t>
            </w:r>
          </w:p>
          <w:p w14:paraId="37BBAC62" w14:textId="690D7551" w:rsidR="009536D3" w:rsidRPr="000D58EF" w:rsidRDefault="009536D3" w:rsidP="009536D3">
            <w:pPr>
              <w:pStyle w:val="ListParagraph"/>
              <w:numPr>
                <w:ilvl w:val="0"/>
                <w:numId w:val="29"/>
              </w:numPr>
              <w:rPr>
                <w:sz w:val="18"/>
                <w:szCs w:val="18"/>
                <w:lang w:val="en-GB"/>
              </w:rPr>
            </w:pPr>
            <w:r w:rsidRPr="000D58EF">
              <w:rPr>
                <w:sz w:val="18"/>
                <w:szCs w:val="18"/>
                <w:lang w:val="en-GB"/>
              </w:rPr>
              <w:t>LBE and FBE</w:t>
            </w:r>
          </w:p>
        </w:tc>
        <w:tc>
          <w:tcPr>
            <w:tcW w:w="1820" w:type="dxa"/>
            <w:shd w:val="clear" w:color="auto" w:fill="auto"/>
            <w:vAlign w:val="center"/>
          </w:tcPr>
          <w:p w14:paraId="79C8919C" w14:textId="4397A93E" w:rsidR="00600C35" w:rsidRPr="000D58EF" w:rsidRDefault="00D4373D" w:rsidP="00600C35">
            <w:pPr>
              <w:jc w:val="center"/>
              <w:rPr>
                <w:sz w:val="18"/>
                <w:szCs w:val="18"/>
                <w:lang w:val="en-GB"/>
              </w:rPr>
            </w:pPr>
            <w:r w:rsidRPr="000D58EF">
              <w:rPr>
                <w:sz w:val="18"/>
                <w:szCs w:val="18"/>
                <w:lang w:val="en-GB"/>
              </w:rPr>
              <w:t>A.4.4.1.1</w:t>
            </w:r>
          </w:p>
        </w:tc>
        <w:tc>
          <w:tcPr>
            <w:tcW w:w="1724" w:type="dxa"/>
            <w:shd w:val="clear" w:color="auto" w:fill="auto"/>
            <w:vAlign w:val="center"/>
          </w:tcPr>
          <w:p w14:paraId="25BD973F" w14:textId="5609B9A6" w:rsidR="00600C35" w:rsidRPr="000D58EF" w:rsidRDefault="00A837F0" w:rsidP="00600C35">
            <w:pPr>
              <w:jc w:val="center"/>
              <w:rPr>
                <w:sz w:val="18"/>
                <w:szCs w:val="18"/>
                <w:lang w:val="en-GB"/>
              </w:rPr>
            </w:pPr>
            <w:r w:rsidRPr="000D58EF">
              <w:rPr>
                <w:sz w:val="18"/>
                <w:szCs w:val="18"/>
                <w:lang w:val="en-GB"/>
              </w:rPr>
              <w:t>A.6.4.1.1</w:t>
            </w:r>
          </w:p>
        </w:tc>
      </w:tr>
      <w:tr w:rsidR="00600C35" w:rsidRPr="00C4008B" w14:paraId="000117E7" w14:textId="35C85469" w:rsidTr="000D58EF">
        <w:tc>
          <w:tcPr>
            <w:tcW w:w="883" w:type="dxa"/>
            <w:shd w:val="clear" w:color="auto" w:fill="auto"/>
          </w:tcPr>
          <w:p w14:paraId="3C8E53F0" w14:textId="6236540E" w:rsidR="00600C35" w:rsidRPr="000D58EF" w:rsidRDefault="009536D3" w:rsidP="00600C35">
            <w:pPr>
              <w:rPr>
                <w:rFonts w:cs="Times New Roman"/>
                <w:sz w:val="18"/>
                <w:szCs w:val="18"/>
                <w:lang w:eastAsia="zh-CN"/>
              </w:rPr>
            </w:pPr>
            <w:r w:rsidRPr="000D58EF">
              <w:rPr>
                <w:rFonts w:cs="Times New Roman"/>
                <w:sz w:val="18"/>
                <w:szCs w:val="18"/>
                <w:lang w:eastAsia="zh-CN"/>
              </w:rPr>
              <w:t>8.1A</w:t>
            </w:r>
          </w:p>
        </w:tc>
        <w:tc>
          <w:tcPr>
            <w:tcW w:w="1664" w:type="dxa"/>
            <w:shd w:val="clear" w:color="auto" w:fill="auto"/>
          </w:tcPr>
          <w:p w14:paraId="3B36F45B" w14:textId="7CD9CFFE" w:rsidR="00600C35" w:rsidRPr="000D58EF" w:rsidRDefault="009536D3" w:rsidP="00600C35">
            <w:pPr>
              <w:rPr>
                <w:rFonts w:cs="Times New Roman"/>
                <w:sz w:val="18"/>
                <w:szCs w:val="18"/>
                <w:lang w:eastAsia="zh-CN"/>
              </w:rPr>
            </w:pPr>
            <w:r w:rsidRPr="000D58EF">
              <w:rPr>
                <w:rFonts w:cs="Times New Roman"/>
                <w:sz w:val="18"/>
                <w:szCs w:val="18"/>
                <w:lang w:eastAsia="zh-CN"/>
              </w:rPr>
              <w:t>Radio Link Monitoring</w:t>
            </w:r>
            <w:r w:rsidR="000E375C" w:rsidRPr="000D58EF">
              <w:rPr>
                <w:rFonts w:cs="Times New Roman"/>
                <w:sz w:val="18"/>
                <w:szCs w:val="18"/>
                <w:lang w:eastAsia="zh-CN"/>
              </w:rPr>
              <w:t xml:space="preserve"> with CCA on target frequency</w:t>
            </w:r>
          </w:p>
        </w:tc>
        <w:tc>
          <w:tcPr>
            <w:tcW w:w="3402" w:type="dxa"/>
            <w:shd w:val="clear" w:color="auto" w:fill="auto"/>
          </w:tcPr>
          <w:p w14:paraId="2655CE4B" w14:textId="2D33CDBE" w:rsidR="00C13943" w:rsidRPr="000D58EF" w:rsidRDefault="009536D3" w:rsidP="00C13943">
            <w:pPr>
              <w:pStyle w:val="ListParagraph"/>
              <w:numPr>
                <w:ilvl w:val="0"/>
                <w:numId w:val="23"/>
              </w:numPr>
              <w:rPr>
                <w:sz w:val="18"/>
                <w:szCs w:val="18"/>
              </w:rPr>
            </w:pPr>
            <w:r w:rsidRPr="000D58EF">
              <w:rPr>
                <w:sz w:val="18"/>
                <w:szCs w:val="18"/>
              </w:rPr>
              <w:t>RLM Out-of-sync with CCA with side conditions (</w:t>
            </w:r>
            <w:r w:rsidRPr="000D58EF">
              <w:rPr>
                <w:rFonts w:hint="eastAsia"/>
                <w:sz w:val="18"/>
                <w:szCs w:val="18"/>
              </w:rPr>
              <w:t>≥</w:t>
            </w:r>
            <w:r w:rsidRPr="000D58EF">
              <w:rPr>
                <w:rFonts w:hint="eastAsia"/>
                <w:sz w:val="18"/>
                <w:szCs w:val="18"/>
              </w:rPr>
              <w:t>-7 dB</w:t>
            </w:r>
            <w:r w:rsidRPr="000D58EF">
              <w:rPr>
                <w:sz w:val="18"/>
                <w:szCs w:val="18"/>
              </w:rPr>
              <w:t xml:space="preserve"> and &lt;-7 dB)</w:t>
            </w:r>
            <w:r w:rsidR="00C13943" w:rsidRPr="000D58EF">
              <w:rPr>
                <w:sz w:val="18"/>
                <w:szCs w:val="18"/>
              </w:rPr>
              <w:t xml:space="preserve"> </w:t>
            </w:r>
          </w:p>
          <w:p w14:paraId="322F3511" w14:textId="3768B982" w:rsidR="009536D3" w:rsidRPr="000D58EF" w:rsidRDefault="009536D3" w:rsidP="009536D3">
            <w:pPr>
              <w:pStyle w:val="ListParagraph"/>
              <w:numPr>
                <w:ilvl w:val="0"/>
                <w:numId w:val="23"/>
              </w:numPr>
              <w:rPr>
                <w:sz w:val="18"/>
                <w:szCs w:val="18"/>
              </w:rPr>
            </w:pPr>
            <w:r w:rsidRPr="000D58EF">
              <w:rPr>
                <w:sz w:val="18"/>
                <w:szCs w:val="18"/>
              </w:rPr>
              <w:t xml:space="preserve">RLM In-sync with CCA </w:t>
            </w:r>
          </w:p>
          <w:p w14:paraId="47A16EA4" w14:textId="18CB448B" w:rsidR="00C13943" w:rsidRPr="000D58EF" w:rsidRDefault="00C13943" w:rsidP="009536D3">
            <w:pPr>
              <w:pStyle w:val="ListParagraph"/>
              <w:numPr>
                <w:ilvl w:val="0"/>
                <w:numId w:val="23"/>
              </w:numPr>
              <w:rPr>
                <w:sz w:val="18"/>
                <w:szCs w:val="18"/>
              </w:rPr>
            </w:pPr>
            <w:r w:rsidRPr="000D58EF">
              <w:rPr>
                <w:sz w:val="18"/>
                <w:szCs w:val="18"/>
              </w:rPr>
              <w:t xml:space="preserve">Only for SSB-based RLM </w:t>
            </w:r>
          </w:p>
          <w:p w14:paraId="2FBA7926" w14:textId="7C678AFA" w:rsidR="009536D3" w:rsidRPr="000D58EF" w:rsidRDefault="009536D3" w:rsidP="00C13943">
            <w:pPr>
              <w:pStyle w:val="ListParagraph"/>
              <w:numPr>
                <w:ilvl w:val="0"/>
                <w:numId w:val="23"/>
              </w:numPr>
              <w:rPr>
                <w:sz w:val="18"/>
                <w:szCs w:val="18"/>
              </w:rPr>
            </w:pPr>
            <w:r w:rsidRPr="000D58EF">
              <w:rPr>
                <w:sz w:val="18"/>
                <w:szCs w:val="18"/>
              </w:rPr>
              <w:t>PSCell</w:t>
            </w:r>
            <w:r w:rsidR="000E375C" w:rsidRPr="000D58EF">
              <w:rPr>
                <w:sz w:val="18"/>
                <w:szCs w:val="18"/>
              </w:rPr>
              <w:t xml:space="preserve"> and </w:t>
            </w:r>
            <w:r w:rsidRPr="000D58EF">
              <w:rPr>
                <w:sz w:val="18"/>
                <w:szCs w:val="18"/>
              </w:rPr>
              <w:t>PCell</w:t>
            </w:r>
          </w:p>
          <w:p w14:paraId="11716680" w14:textId="61F938CC" w:rsidR="000E375C" w:rsidRPr="000D58EF" w:rsidRDefault="000E375C" w:rsidP="009536D3">
            <w:pPr>
              <w:pStyle w:val="ListParagraph"/>
              <w:numPr>
                <w:ilvl w:val="0"/>
                <w:numId w:val="23"/>
              </w:numPr>
              <w:rPr>
                <w:sz w:val="18"/>
                <w:szCs w:val="18"/>
              </w:rPr>
            </w:pPr>
            <w:r w:rsidRPr="000D58EF">
              <w:rPr>
                <w:sz w:val="18"/>
                <w:szCs w:val="18"/>
              </w:rPr>
              <w:t>DRX and non-DRX modes</w:t>
            </w:r>
          </w:p>
          <w:p w14:paraId="46492AF0" w14:textId="591D2B27" w:rsidR="009536D3" w:rsidRPr="000D58EF" w:rsidRDefault="009536D3" w:rsidP="009536D3">
            <w:pPr>
              <w:pStyle w:val="ListParagraph"/>
              <w:numPr>
                <w:ilvl w:val="0"/>
                <w:numId w:val="23"/>
              </w:numPr>
              <w:rPr>
                <w:sz w:val="18"/>
                <w:szCs w:val="18"/>
              </w:rPr>
            </w:pPr>
            <w:r w:rsidRPr="000D58EF">
              <w:rPr>
                <w:sz w:val="18"/>
                <w:szCs w:val="18"/>
              </w:rPr>
              <w:t>LBE and FBE</w:t>
            </w:r>
          </w:p>
        </w:tc>
        <w:tc>
          <w:tcPr>
            <w:tcW w:w="1820" w:type="dxa"/>
            <w:shd w:val="clear" w:color="auto" w:fill="auto"/>
            <w:vAlign w:val="center"/>
          </w:tcPr>
          <w:p w14:paraId="53D1C4F4" w14:textId="7BA119EC" w:rsidR="00D4373D" w:rsidRPr="000D58EF" w:rsidRDefault="00D4373D" w:rsidP="00D4373D">
            <w:pPr>
              <w:jc w:val="center"/>
              <w:rPr>
                <w:sz w:val="18"/>
                <w:szCs w:val="18"/>
              </w:rPr>
            </w:pPr>
            <w:r w:rsidRPr="000D58EF">
              <w:rPr>
                <w:sz w:val="18"/>
                <w:szCs w:val="18"/>
              </w:rPr>
              <w:t>A.4.5.1.1</w:t>
            </w:r>
          </w:p>
          <w:p w14:paraId="317DA0E1" w14:textId="4E5A7759" w:rsidR="00D4373D" w:rsidRPr="000D58EF" w:rsidRDefault="00D4373D" w:rsidP="00D4373D">
            <w:pPr>
              <w:jc w:val="center"/>
              <w:rPr>
                <w:sz w:val="18"/>
                <w:szCs w:val="18"/>
              </w:rPr>
            </w:pPr>
            <w:r w:rsidRPr="000D58EF">
              <w:rPr>
                <w:sz w:val="18"/>
                <w:szCs w:val="18"/>
              </w:rPr>
              <w:t>A.4.5.1.2</w:t>
            </w:r>
          </w:p>
          <w:p w14:paraId="3B91A238" w14:textId="22089948" w:rsidR="00D4373D" w:rsidRPr="000D58EF" w:rsidRDefault="00D4373D" w:rsidP="00D4373D">
            <w:pPr>
              <w:jc w:val="center"/>
              <w:rPr>
                <w:sz w:val="18"/>
                <w:szCs w:val="18"/>
              </w:rPr>
            </w:pPr>
            <w:r w:rsidRPr="000D58EF">
              <w:rPr>
                <w:sz w:val="18"/>
                <w:szCs w:val="18"/>
              </w:rPr>
              <w:t>A.4.5.1.3</w:t>
            </w:r>
          </w:p>
          <w:p w14:paraId="70B4458E" w14:textId="4BE0A82D" w:rsidR="00600C35" w:rsidRPr="000D58EF" w:rsidRDefault="00D4373D" w:rsidP="00D4373D">
            <w:pPr>
              <w:jc w:val="center"/>
              <w:rPr>
                <w:sz w:val="18"/>
                <w:szCs w:val="18"/>
              </w:rPr>
            </w:pPr>
            <w:r w:rsidRPr="000D58EF">
              <w:rPr>
                <w:sz w:val="18"/>
                <w:szCs w:val="18"/>
              </w:rPr>
              <w:t>A.4.5.1.4</w:t>
            </w:r>
          </w:p>
        </w:tc>
        <w:tc>
          <w:tcPr>
            <w:tcW w:w="1724" w:type="dxa"/>
            <w:shd w:val="clear" w:color="auto" w:fill="auto"/>
            <w:vAlign w:val="center"/>
          </w:tcPr>
          <w:p w14:paraId="337490B3" w14:textId="4B3A0B1E" w:rsidR="00600C35" w:rsidRPr="000D58EF" w:rsidRDefault="00A837F0" w:rsidP="009536D3">
            <w:pPr>
              <w:jc w:val="center"/>
              <w:rPr>
                <w:sz w:val="18"/>
                <w:szCs w:val="18"/>
              </w:rPr>
            </w:pPr>
            <w:r w:rsidRPr="000D58EF">
              <w:rPr>
                <w:sz w:val="18"/>
                <w:szCs w:val="18"/>
              </w:rPr>
              <w:t>A.6.5.1.1</w:t>
            </w:r>
          </w:p>
          <w:p w14:paraId="7632E9BB" w14:textId="77777777" w:rsidR="00A837F0" w:rsidRPr="000D58EF" w:rsidRDefault="00A837F0" w:rsidP="009536D3">
            <w:pPr>
              <w:jc w:val="center"/>
              <w:rPr>
                <w:sz w:val="18"/>
                <w:szCs w:val="18"/>
              </w:rPr>
            </w:pPr>
            <w:r w:rsidRPr="000D58EF">
              <w:rPr>
                <w:sz w:val="18"/>
                <w:szCs w:val="18"/>
              </w:rPr>
              <w:t>A.6.5.1.2</w:t>
            </w:r>
          </w:p>
          <w:p w14:paraId="45A6D687" w14:textId="77777777" w:rsidR="00A837F0" w:rsidRPr="000D58EF" w:rsidRDefault="00A837F0" w:rsidP="009536D3">
            <w:pPr>
              <w:jc w:val="center"/>
              <w:rPr>
                <w:sz w:val="18"/>
                <w:szCs w:val="18"/>
              </w:rPr>
            </w:pPr>
            <w:r w:rsidRPr="000D58EF">
              <w:rPr>
                <w:sz w:val="18"/>
                <w:szCs w:val="18"/>
              </w:rPr>
              <w:t>A.6.5.1.3</w:t>
            </w:r>
          </w:p>
          <w:p w14:paraId="6D3CCE2A" w14:textId="15844720" w:rsidR="00A837F0" w:rsidRPr="000D58EF" w:rsidRDefault="00A837F0" w:rsidP="009536D3">
            <w:pPr>
              <w:jc w:val="center"/>
              <w:rPr>
                <w:sz w:val="18"/>
                <w:szCs w:val="18"/>
              </w:rPr>
            </w:pPr>
            <w:r w:rsidRPr="000D58EF">
              <w:rPr>
                <w:sz w:val="18"/>
                <w:szCs w:val="18"/>
              </w:rPr>
              <w:t>A.6.5.1.4</w:t>
            </w:r>
          </w:p>
        </w:tc>
      </w:tr>
      <w:tr w:rsidR="00600C35" w14:paraId="313511BA" w14:textId="5A4357A2" w:rsidTr="000D58EF">
        <w:tc>
          <w:tcPr>
            <w:tcW w:w="883" w:type="dxa"/>
            <w:shd w:val="clear" w:color="auto" w:fill="auto"/>
          </w:tcPr>
          <w:p w14:paraId="4D271F9F" w14:textId="3BDA65F1" w:rsidR="00600C35" w:rsidRPr="000D58EF" w:rsidRDefault="000E375C" w:rsidP="00600C35">
            <w:pPr>
              <w:rPr>
                <w:rFonts w:cs="Times New Roman"/>
                <w:sz w:val="18"/>
                <w:szCs w:val="18"/>
                <w:lang w:eastAsia="zh-CN"/>
              </w:rPr>
            </w:pPr>
            <w:r w:rsidRPr="000D58EF">
              <w:rPr>
                <w:rFonts w:cs="Times New Roman"/>
                <w:sz w:val="18"/>
                <w:szCs w:val="18"/>
                <w:lang w:eastAsia="zh-CN"/>
              </w:rPr>
              <w:t>8.3A</w:t>
            </w:r>
          </w:p>
        </w:tc>
        <w:tc>
          <w:tcPr>
            <w:tcW w:w="1664" w:type="dxa"/>
            <w:shd w:val="clear" w:color="auto" w:fill="auto"/>
          </w:tcPr>
          <w:p w14:paraId="70F4F8EA" w14:textId="6C2CAC91" w:rsidR="00600C35" w:rsidRPr="000D58EF" w:rsidRDefault="000E375C" w:rsidP="00600C35">
            <w:pPr>
              <w:rPr>
                <w:rFonts w:cs="Times New Roman"/>
                <w:sz w:val="18"/>
                <w:szCs w:val="18"/>
                <w:lang w:eastAsia="zh-CN"/>
              </w:rPr>
            </w:pPr>
            <w:r w:rsidRPr="000D58EF">
              <w:rPr>
                <w:rFonts w:cs="Times New Roman"/>
                <w:sz w:val="18"/>
                <w:szCs w:val="18"/>
                <w:lang w:eastAsia="zh-CN"/>
              </w:rPr>
              <w:t>SCell activation and deactivation delay in carriers with CCA</w:t>
            </w:r>
          </w:p>
        </w:tc>
        <w:tc>
          <w:tcPr>
            <w:tcW w:w="3402" w:type="dxa"/>
            <w:shd w:val="clear" w:color="auto" w:fill="auto"/>
          </w:tcPr>
          <w:p w14:paraId="7948B5AC" w14:textId="77777777" w:rsidR="00600C35" w:rsidRPr="000D58EF" w:rsidRDefault="000E375C" w:rsidP="000E375C">
            <w:pPr>
              <w:pStyle w:val="ListParagraph"/>
              <w:numPr>
                <w:ilvl w:val="0"/>
                <w:numId w:val="30"/>
              </w:numPr>
              <w:rPr>
                <w:sz w:val="18"/>
                <w:szCs w:val="18"/>
                <w:lang w:val="en-GB"/>
              </w:rPr>
            </w:pPr>
            <w:r w:rsidRPr="000D58EF">
              <w:rPr>
                <w:sz w:val="18"/>
                <w:szCs w:val="18"/>
                <w:lang w:val="en-GB"/>
              </w:rPr>
              <w:t>SCell activation and deactivation in carriers with CCA</w:t>
            </w:r>
          </w:p>
          <w:p w14:paraId="7C28B935" w14:textId="0F3F109F" w:rsidR="000E375C" w:rsidRPr="000D58EF" w:rsidRDefault="008D7C18" w:rsidP="000E375C">
            <w:pPr>
              <w:pStyle w:val="ListParagraph"/>
              <w:numPr>
                <w:ilvl w:val="0"/>
                <w:numId w:val="30"/>
              </w:numPr>
              <w:rPr>
                <w:sz w:val="18"/>
                <w:szCs w:val="18"/>
                <w:lang w:val="en-GB"/>
              </w:rPr>
            </w:pPr>
            <w:r w:rsidRPr="000D58EF">
              <w:rPr>
                <w:sz w:val="18"/>
                <w:szCs w:val="18"/>
                <w:lang w:val="en-GB"/>
              </w:rPr>
              <w:t xml:space="preserve">Known </w:t>
            </w:r>
            <w:r w:rsidR="006C136F" w:rsidRPr="000D58EF">
              <w:rPr>
                <w:sz w:val="18"/>
                <w:szCs w:val="18"/>
                <w:lang w:val="en-GB"/>
              </w:rPr>
              <w:t>case</w:t>
            </w:r>
            <w:r w:rsidR="00A837F0" w:rsidRPr="000D58EF">
              <w:rPr>
                <w:sz w:val="18"/>
                <w:szCs w:val="18"/>
                <w:lang w:val="en-GB"/>
              </w:rPr>
              <w:t xml:space="preserve"> and unknown</w:t>
            </w:r>
            <w:r w:rsidRPr="000D58EF">
              <w:rPr>
                <w:sz w:val="18"/>
                <w:szCs w:val="18"/>
                <w:lang w:val="en-GB"/>
              </w:rPr>
              <w:t xml:space="preserve"> </w:t>
            </w:r>
          </w:p>
          <w:p w14:paraId="3258313D" w14:textId="77777777" w:rsidR="000E375C" w:rsidRPr="000D58EF" w:rsidRDefault="000E375C" w:rsidP="000E375C">
            <w:pPr>
              <w:pStyle w:val="ListParagraph"/>
              <w:numPr>
                <w:ilvl w:val="0"/>
                <w:numId w:val="30"/>
              </w:numPr>
              <w:rPr>
                <w:sz w:val="18"/>
                <w:szCs w:val="18"/>
                <w:lang w:val="en-GB"/>
              </w:rPr>
            </w:pPr>
            <w:r w:rsidRPr="000D58EF">
              <w:rPr>
                <w:sz w:val="18"/>
                <w:szCs w:val="18"/>
                <w:lang w:val="en-GB"/>
              </w:rPr>
              <w:t>160 ms and 320 ms SCell measurement cycle</w:t>
            </w:r>
          </w:p>
          <w:p w14:paraId="6CFEF2D0" w14:textId="77777777" w:rsidR="000E375C" w:rsidRPr="000D58EF" w:rsidRDefault="000E375C" w:rsidP="000E375C">
            <w:pPr>
              <w:pStyle w:val="ListParagraph"/>
              <w:numPr>
                <w:ilvl w:val="0"/>
                <w:numId w:val="30"/>
              </w:numPr>
              <w:rPr>
                <w:sz w:val="18"/>
                <w:szCs w:val="18"/>
                <w:lang w:val="en-GB"/>
              </w:rPr>
            </w:pPr>
            <w:r w:rsidRPr="000D58EF">
              <w:rPr>
                <w:sz w:val="18"/>
                <w:szCs w:val="18"/>
                <w:lang w:val="en-GB"/>
              </w:rPr>
              <w:t>DRX and non-DRX</w:t>
            </w:r>
          </w:p>
          <w:p w14:paraId="00FE2744" w14:textId="0BB60E80" w:rsidR="000D141B" w:rsidRPr="000D58EF" w:rsidRDefault="000D141B" w:rsidP="000E375C">
            <w:pPr>
              <w:pStyle w:val="ListParagraph"/>
              <w:numPr>
                <w:ilvl w:val="0"/>
                <w:numId w:val="30"/>
              </w:numPr>
              <w:rPr>
                <w:sz w:val="18"/>
                <w:szCs w:val="18"/>
                <w:lang w:val="en-GB"/>
              </w:rPr>
            </w:pPr>
            <w:r w:rsidRPr="000D58EF">
              <w:rPr>
                <w:sz w:val="18"/>
                <w:szCs w:val="18"/>
                <w:lang w:val="en-GB"/>
              </w:rPr>
              <w:t>LBE and FBE</w:t>
            </w:r>
          </w:p>
        </w:tc>
        <w:tc>
          <w:tcPr>
            <w:tcW w:w="1820" w:type="dxa"/>
            <w:shd w:val="clear" w:color="auto" w:fill="auto"/>
            <w:vAlign w:val="center"/>
          </w:tcPr>
          <w:p w14:paraId="5D33777F" w14:textId="1FB9AE67" w:rsidR="00D4373D" w:rsidRPr="000D58EF" w:rsidRDefault="00D4373D" w:rsidP="00D4373D">
            <w:pPr>
              <w:jc w:val="center"/>
              <w:rPr>
                <w:sz w:val="18"/>
                <w:szCs w:val="18"/>
                <w:lang w:val="en-GB"/>
              </w:rPr>
            </w:pPr>
            <w:r w:rsidRPr="000D58EF">
              <w:rPr>
                <w:sz w:val="18"/>
                <w:szCs w:val="18"/>
                <w:lang w:val="en-GB"/>
              </w:rPr>
              <w:t>A.4.5.3.1</w:t>
            </w:r>
          </w:p>
          <w:p w14:paraId="1A7C3B40" w14:textId="74D7F6A6" w:rsidR="00D4373D" w:rsidRPr="000D58EF" w:rsidRDefault="00D4373D" w:rsidP="00D4373D">
            <w:pPr>
              <w:jc w:val="center"/>
              <w:rPr>
                <w:sz w:val="18"/>
                <w:szCs w:val="18"/>
                <w:lang w:val="en-GB"/>
              </w:rPr>
            </w:pPr>
            <w:r w:rsidRPr="000D58EF">
              <w:rPr>
                <w:sz w:val="18"/>
                <w:szCs w:val="18"/>
                <w:lang w:val="en-GB"/>
              </w:rPr>
              <w:t xml:space="preserve">A.4.5.3.2 </w:t>
            </w:r>
          </w:p>
          <w:p w14:paraId="2AF9C03F" w14:textId="4ECC98EC" w:rsidR="00D4373D" w:rsidRPr="000D58EF" w:rsidRDefault="00D4373D" w:rsidP="00D4373D">
            <w:pPr>
              <w:jc w:val="center"/>
              <w:rPr>
                <w:sz w:val="18"/>
                <w:szCs w:val="18"/>
                <w:lang w:val="en-GB"/>
              </w:rPr>
            </w:pPr>
            <w:r w:rsidRPr="000D58EF">
              <w:rPr>
                <w:sz w:val="18"/>
                <w:szCs w:val="18"/>
                <w:lang w:val="en-GB"/>
              </w:rPr>
              <w:t>A.4.5.3.3</w:t>
            </w:r>
          </w:p>
          <w:p w14:paraId="51AFA12D" w14:textId="24C2B8AC" w:rsidR="00600C35" w:rsidRPr="000D58EF" w:rsidRDefault="00600C35" w:rsidP="00600C35">
            <w:pPr>
              <w:jc w:val="center"/>
              <w:rPr>
                <w:sz w:val="18"/>
                <w:szCs w:val="18"/>
                <w:lang w:val="en-GB"/>
              </w:rPr>
            </w:pPr>
          </w:p>
        </w:tc>
        <w:tc>
          <w:tcPr>
            <w:tcW w:w="1724" w:type="dxa"/>
            <w:shd w:val="clear" w:color="auto" w:fill="auto"/>
            <w:vAlign w:val="center"/>
          </w:tcPr>
          <w:p w14:paraId="185A620B" w14:textId="77777777" w:rsidR="00600C35" w:rsidRPr="000D58EF" w:rsidRDefault="00A837F0" w:rsidP="00600C35">
            <w:pPr>
              <w:jc w:val="center"/>
              <w:rPr>
                <w:sz w:val="18"/>
                <w:szCs w:val="18"/>
                <w:lang w:val="en-GB"/>
              </w:rPr>
            </w:pPr>
            <w:r w:rsidRPr="000D58EF">
              <w:rPr>
                <w:sz w:val="18"/>
                <w:szCs w:val="18"/>
                <w:lang w:val="en-GB"/>
              </w:rPr>
              <w:t>A.6.5.3.1</w:t>
            </w:r>
          </w:p>
          <w:p w14:paraId="758739E1" w14:textId="2F644E04" w:rsidR="00A837F0" w:rsidRPr="000D58EF" w:rsidRDefault="00A837F0" w:rsidP="00600C35">
            <w:pPr>
              <w:jc w:val="center"/>
              <w:rPr>
                <w:sz w:val="18"/>
                <w:szCs w:val="18"/>
                <w:lang w:val="en-GB"/>
              </w:rPr>
            </w:pPr>
            <w:r w:rsidRPr="000D58EF">
              <w:rPr>
                <w:sz w:val="18"/>
                <w:szCs w:val="18"/>
                <w:lang w:val="en-GB"/>
              </w:rPr>
              <w:t xml:space="preserve">A.6.5.3.2 </w:t>
            </w:r>
          </w:p>
          <w:p w14:paraId="09F3B500" w14:textId="5F8180AA" w:rsidR="00A837F0" w:rsidRPr="000D58EF" w:rsidRDefault="00A837F0" w:rsidP="00600C35">
            <w:pPr>
              <w:jc w:val="center"/>
              <w:rPr>
                <w:sz w:val="18"/>
                <w:szCs w:val="18"/>
                <w:lang w:val="en-GB"/>
              </w:rPr>
            </w:pPr>
            <w:r w:rsidRPr="000D58EF">
              <w:rPr>
                <w:sz w:val="18"/>
                <w:szCs w:val="18"/>
                <w:lang w:val="en-GB"/>
              </w:rPr>
              <w:t>A.6.5.3.3</w:t>
            </w:r>
          </w:p>
          <w:p w14:paraId="26243F3B" w14:textId="0631D998" w:rsidR="00A837F0" w:rsidRPr="000D58EF" w:rsidRDefault="00A837F0" w:rsidP="00A837F0">
            <w:pPr>
              <w:rPr>
                <w:sz w:val="18"/>
                <w:szCs w:val="18"/>
                <w:lang w:val="en-GB"/>
              </w:rPr>
            </w:pPr>
          </w:p>
        </w:tc>
      </w:tr>
      <w:tr w:rsidR="00600C35" w14:paraId="1CB01F77" w14:textId="6639C8FD" w:rsidTr="000D58EF">
        <w:tc>
          <w:tcPr>
            <w:tcW w:w="883" w:type="dxa"/>
            <w:shd w:val="clear" w:color="auto" w:fill="auto"/>
          </w:tcPr>
          <w:p w14:paraId="7317BDF3" w14:textId="0493A738" w:rsidR="00600C35" w:rsidRPr="000D58EF" w:rsidRDefault="00C13943" w:rsidP="00600C35">
            <w:pPr>
              <w:rPr>
                <w:rFonts w:cs="Times New Roman"/>
                <w:sz w:val="18"/>
                <w:szCs w:val="18"/>
                <w:lang w:eastAsia="zh-CN"/>
              </w:rPr>
            </w:pPr>
            <w:r w:rsidRPr="000D58EF">
              <w:rPr>
                <w:rFonts w:cs="Times New Roman"/>
                <w:sz w:val="18"/>
                <w:szCs w:val="18"/>
                <w:lang w:eastAsia="zh-CN"/>
              </w:rPr>
              <w:t>8.5A</w:t>
            </w:r>
          </w:p>
        </w:tc>
        <w:tc>
          <w:tcPr>
            <w:tcW w:w="1664" w:type="dxa"/>
            <w:shd w:val="clear" w:color="auto" w:fill="auto"/>
          </w:tcPr>
          <w:p w14:paraId="70DEF97A" w14:textId="316B1163" w:rsidR="00600C35" w:rsidRPr="000D58EF" w:rsidRDefault="00C13943" w:rsidP="00600C35">
            <w:pPr>
              <w:rPr>
                <w:rFonts w:cs="Times New Roman"/>
                <w:sz w:val="18"/>
                <w:szCs w:val="18"/>
                <w:lang w:eastAsia="zh-CN"/>
              </w:rPr>
            </w:pPr>
            <w:r w:rsidRPr="000D58EF">
              <w:rPr>
                <w:rFonts w:cs="Times New Roman"/>
                <w:sz w:val="18"/>
                <w:szCs w:val="18"/>
                <w:lang w:eastAsia="zh-CN"/>
              </w:rPr>
              <w:t>Link Recovery procedures when CCA is used on target frequency</w:t>
            </w:r>
          </w:p>
        </w:tc>
        <w:tc>
          <w:tcPr>
            <w:tcW w:w="3402" w:type="dxa"/>
            <w:shd w:val="clear" w:color="auto" w:fill="auto"/>
          </w:tcPr>
          <w:p w14:paraId="7B7BFC64" w14:textId="46F4A02E" w:rsidR="00C13943" w:rsidRPr="000D58EF" w:rsidRDefault="0096103D" w:rsidP="00C13943">
            <w:pPr>
              <w:pStyle w:val="ListParagraph"/>
              <w:numPr>
                <w:ilvl w:val="0"/>
                <w:numId w:val="31"/>
              </w:numPr>
              <w:rPr>
                <w:sz w:val="18"/>
                <w:szCs w:val="18"/>
                <w:lang w:val="en-GB"/>
              </w:rPr>
            </w:pPr>
            <w:r w:rsidRPr="000D58EF">
              <w:rPr>
                <w:sz w:val="18"/>
                <w:szCs w:val="18"/>
                <w:lang w:val="en-GB"/>
              </w:rPr>
              <w:t xml:space="preserve">SSB-based </w:t>
            </w:r>
            <w:r w:rsidR="00C13943" w:rsidRPr="000D58EF">
              <w:rPr>
                <w:sz w:val="18"/>
                <w:szCs w:val="18"/>
                <w:lang w:val="en-GB"/>
              </w:rPr>
              <w:t xml:space="preserve">Beam failure detection recovery test </w:t>
            </w:r>
          </w:p>
          <w:p w14:paraId="18E9A755" w14:textId="3A8952FC" w:rsidR="00600C35" w:rsidRPr="000D58EF" w:rsidRDefault="00C13943" w:rsidP="00C13943">
            <w:pPr>
              <w:pStyle w:val="ListParagraph"/>
              <w:numPr>
                <w:ilvl w:val="0"/>
                <w:numId w:val="31"/>
              </w:numPr>
              <w:rPr>
                <w:sz w:val="18"/>
                <w:szCs w:val="18"/>
                <w:lang w:val="en-GB"/>
              </w:rPr>
            </w:pPr>
            <w:r w:rsidRPr="000D58EF">
              <w:rPr>
                <w:sz w:val="18"/>
                <w:szCs w:val="18"/>
                <w:lang w:val="en-GB"/>
              </w:rPr>
              <w:t>PCell and PSCell</w:t>
            </w:r>
          </w:p>
          <w:p w14:paraId="320B6899" w14:textId="77777777" w:rsidR="00C13943" w:rsidRPr="000D58EF" w:rsidRDefault="00C13943" w:rsidP="00C13943">
            <w:pPr>
              <w:pStyle w:val="ListParagraph"/>
              <w:numPr>
                <w:ilvl w:val="0"/>
                <w:numId w:val="31"/>
              </w:numPr>
              <w:rPr>
                <w:sz w:val="18"/>
                <w:szCs w:val="18"/>
                <w:lang w:val="en-GB"/>
              </w:rPr>
            </w:pPr>
            <w:r w:rsidRPr="000D58EF">
              <w:rPr>
                <w:sz w:val="18"/>
                <w:szCs w:val="18"/>
                <w:lang w:val="en-GB"/>
              </w:rPr>
              <w:t xml:space="preserve">DRX and non-DRX mode </w:t>
            </w:r>
          </w:p>
          <w:p w14:paraId="3515B43C" w14:textId="7AB885D4" w:rsidR="000D141B" w:rsidRPr="000D58EF" w:rsidRDefault="000D141B" w:rsidP="00C13943">
            <w:pPr>
              <w:pStyle w:val="ListParagraph"/>
              <w:numPr>
                <w:ilvl w:val="0"/>
                <w:numId w:val="31"/>
              </w:numPr>
              <w:rPr>
                <w:sz w:val="18"/>
                <w:szCs w:val="18"/>
                <w:lang w:val="en-GB"/>
              </w:rPr>
            </w:pPr>
            <w:r w:rsidRPr="000D58EF">
              <w:rPr>
                <w:sz w:val="18"/>
                <w:szCs w:val="18"/>
                <w:lang w:val="en-GB"/>
              </w:rPr>
              <w:t>LBE and FBE</w:t>
            </w:r>
          </w:p>
        </w:tc>
        <w:tc>
          <w:tcPr>
            <w:tcW w:w="1820" w:type="dxa"/>
            <w:shd w:val="clear" w:color="auto" w:fill="auto"/>
            <w:vAlign w:val="center"/>
          </w:tcPr>
          <w:p w14:paraId="1DE01D2E" w14:textId="0BF6C6D0" w:rsidR="00D4373D" w:rsidRPr="000D58EF" w:rsidRDefault="00D4373D" w:rsidP="00D4373D">
            <w:pPr>
              <w:jc w:val="center"/>
              <w:rPr>
                <w:sz w:val="18"/>
                <w:szCs w:val="18"/>
              </w:rPr>
            </w:pPr>
            <w:r w:rsidRPr="000D58EF">
              <w:rPr>
                <w:sz w:val="18"/>
                <w:szCs w:val="18"/>
              </w:rPr>
              <w:t>A.4.5.5.1</w:t>
            </w:r>
          </w:p>
          <w:p w14:paraId="1200C86F" w14:textId="4EFEA829" w:rsidR="00600C35" w:rsidRPr="000D58EF" w:rsidRDefault="00D4373D" w:rsidP="00D4373D">
            <w:pPr>
              <w:jc w:val="center"/>
              <w:rPr>
                <w:sz w:val="18"/>
                <w:szCs w:val="18"/>
                <w:lang w:val="en-GB"/>
              </w:rPr>
            </w:pPr>
            <w:r w:rsidRPr="000D58EF">
              <w:rPr>
                <w:sz w:val="18"/>
                <w:szCs w:val="18"/>
              </w:rPr>
              <w:t>A.4.5.5.2</w:t>
            </w:r>
          </w:p>
        </w:tc>
        <w:tc>
          <w:tcPr>
            <w:tcW w:w="1724" w:type="dxa"/>
            <w:shd w:val="clear" w:color="auto" w:fill="auto"/>
            <w:vAlign w:val="center"/>
          </w:tcPr>
          <w:p w14:paraId="26B03865" w14:textId="77777777" w:rsidR="00600C35" w:rsidRPr="000D58EF" w:rsidRDefault="00AD62EB" w:rsidP="00600C35">
            <w:pPr>
              <w:jc w:val="center"/>
              <w:rPr>
                <w:sz w:val="18"/>
                <w:szCs w:val="18"/>
              </w:rPr>
            </w:pPr>
            <w:r w:rsidRPr="000D58EF">
              <w:rPr>
                <w:sz w:val="18"/>
                <w:szCs w:val="18"/>
              </w:rPr>
              <w:t>A.6.5.5.1</w:t>
            </w:r>
          </w:p>
          <w:p w14:paraId="46AD3151" w14:textId="228CD7CB" w:rsidR="00AD62EB" w:rsidRPr="000D58EF" w:rsidRDefault="00AD62EB" w:rsidP="00AD62EB">
            <w:pPr>
              <w:jc w:val="center"/>
              <w:rPr>
                <w:sz w:val="18"/>
                <w:szCs w:val="18"/>
              </w:rPr>
            </w:pPr>
            <w:r w:rsidRPr="000D58EF">
              <w:rPr>
                <w:sz w:val="18"/>
                <w:szCs w:val="18"/>
              </w:rPr>
              <w:t>A.6.5.5.2</w:t>
            </w:r>
          </w:p>
        </w:tc>
      </w:tr>
      <w:tr w:rsidR="00AD62EB" w14:paraId="74730B4B" w14:textId="77777777" w:rsidTr="000D58EF">
        <w:tc>
          <w:tcPr>
            <w:tcW w:w="883" w:type="dxa"/>
            <w:shd w:val="clear" w:color="auto" w:fill="auto"/>
          </w:tcPr>
          <w:p w14:paraId="660F074A" w14:textId="2C50FE18" w:rsidR="00AD62EB" w:rsidRPr="000D58EF" w:rsidRDefault="00AD62EB" w:rsidP="00600C35">
            <w:pPr>
              <w:rPr>
                <w:rFonts w:cs="Times New Roman"/>
                <w:sz w:val="18"/>
                <w:szCs w:val="18"/>
                <w:lang w:eastAsia="zh-CN"/>
              </w:rPr>
            </w:pPr>
            <w:r w:rsidRPr="000D58EF">
              <w:rPr>
                <w:rFonts w:cs="Times New Roman"/>
                <w:sz w:val="18"/>
                <w:szCs w:val="18"/>
                <w:lang w:eastAsia="zh-CN"/>
              </w:rPr>
              <w:t>8.6.4</w:t>
            </w:r>
          </w:p>
        </w:tc>
        <w:tc>
          <w:tcPr>
            <w:tcW w:w="1664" w:type="dxa"/>
            <w:shd w:val="clear" w:color="auto" w:fill="auto"/>
          </w:tcPr>
          <w:p w14:paraId="69979B90" w14:textId="6A9BD824" w:rsidR="00AD62EB" w:rsidRPr="000D58EF" w:rsidRDefault="00AD62EB" w:rsidP="00600C35">
            <w:pPr>
              <w:rPr>
                <w:rFonts w:cs="Times New Roman"/>
                <w:sz w:val="18"/>
                <w:szCs w:val="18"/>
                <w:lang w:eastAsia="zh-CN"/>
              </w:rPr>
            </w:pPr>
            <w:r w:rsidRPr="000D58EF">
              <w:rPr>
                <w:rFonts w:cs="Times New Roman"/>
                <w:sz w:val="18"/>
                <w:szCs w:val="18"/>
                <w:lang w:eastAsia="zh-CN"/>
              </w:rPr>
              <w:t xml:space="preserve">BWP switch delay on Consistent UL LBT recovery </w:t>
            </w:r>
          </w:p>
        </w:tc>
        <w:tc>
          <w:tcPr>
            <w:tcW w:w="3402" w:type="dxa"/>
            <w:shd w:val="clear" w:color="auto" w:fill="auto"/>
          </w:tcPr>
          <w:p w14:paraId="57730B39" w14:textId="77777777" w:rsidR="00AD62EB" w:rsidRPr="000D58EF" w:rsidRDefault="00AD62EB" w:rsidP="00C13943">
            <w:pPr>
              <w:pStyle w:val="ListParagraph"/>
              <w:numPr>
                <w:ilvl w:val="0"/>
                <w:numId w:val="31"/>
              </w:numPr>
              <w:rPr>
                <w:sz w:val="18"/>
                <w:szCs w:val="18"/>
                <w:lang w:val="en-GB"/>
              </w:rPr>
            </w:pPr>
            <w:r w:rsidRPr="000D58EF">
              <w:rPr>
                <w:sz w:val="18"/>
                <w:szCs w:val="18"/>
                <w:lang w:val="en-GB"/>
              </w:rPr>
              <w:t>Consistent UL LBT failure based Active BWP switch</w:t>
            </w:r>
          </w:p>
          <w:p w14:paraId="38059EDC" w14:textId="77777777" w:rsidR="00AD62EB" w:rsidRPr="000D58EF" w:rsidRDefault="00AD62EB" w:rsidP="00C13943">
            <w:pPr>
              <w:pStyle w:val="ListParagraph"/>
              <w:numPr>
                <w:ilvl w:val="0"/>
                <w:numId w:val="31"/>
              </w:numPr>
              <w:rPr>
                <w:sz w:val="18"/>
                <w:szCs w:val="18"/>
                <w:lang w:val="en-GB"/>
              </w:rPr>
            </w:pPr>
            <w:r w:rsidRPr="000D58EF">
              <w:rPr>
                <w:sz w:val="18"/>
                <w:szCs w:val="18"/>
                <w:lang w:val="en-GB"/>
              </w:rPr>
              <w:t xml:space="preserve">PCell and PSCell </w:t>
            </w:r>
          </w:p>
          <w:p w14:paraId="02FF5E0C" w14:textId="77777777" w:rsidR="00AD62EB" w:rsidRPr="000D58EF" w:rsidRDefault="00AD62EB" w:rsidP="00C13943">
            <w:pPr>
              <w:pStyle w:val="ListParagraph"/>
              <w:numPr>
                <w:ilvl w:val="0"/>
                <w:numId w:val="31"/>
              </w:numPr>
              <w:rPr>
                <w:sz w:val="18"/>
                <w:szCs w:val="18"/>
                <w:lang w:val="en-GB"/>
              </w:rPr>
            </w:pPr>
            <w:r w:rsidRPr="000D58EF">
              <w:rPr>
                <w:sz w:val="18"/>
                <w:szCs w:val="18"/>
                <w:lang w:val="en-GB"/>
              </w:rPr>
              <w:t>Delay and interruption</w:t>
            </w:r>
          </w:p>
          <w:p w14:paraId="7837E2EA" w14:textId="2F8C9990" w:rsidR="00AD62EB" w:rsidRPr="000D58EF" w:rsidRDefault="00AD62EB" w:rsidP="00C13943">
            <w:pPr>
              <w:pStyle w:val="ListParagraph"/>
              <w:numPr>
                <w:ilvl w:val="0"/>
                <w:numId w:val="31"/>
              </w:numPr>
              <w:rPr>
                <w:sz w:val="18"/>
                <w:szCs w:val="18"/>
                <w:lang w:val="en-GB"/>
              </w:rPr>
            </w:pPr>
            <w:r w:rsidRPr="000D58EF">
              <w:rPr>
                <w:sz w:val="18"/>
                <w:szCs w:val="18"/>
                <w:lang w:val="en-GB"/>
              </w:rPr>
              <w:t>LBE and FBE</w:t>
            </w:r>
          </w:p>
        </w:tc>
        <w:tc>
          <w:tcPr>
            <w:tcW w:w="3544" w:type="dxa"/>
            <w:gridSpan w:val="2"/>
            <w:shd w:val="clear" w:color="auto" w:fill="auto"/>
            <w:vAlign w:val="center"/>
          </w:tcPr>
          <w:p w14:paraId="5DF7548A" w14:textId="0569C15C" w:rsidR="00AD62EB" w:rsidRPr="000D58EF" w:rsidRDefault="00AD62EB" w:rsidP="00600C35">
            <w:pPr>
              <w:jc w:val="center"/>
              <w:rPr>
                <w:sz w:val="18"/>
                <w:szCs w:val="18"/>
                <w:lang w:val="en-GB"/>
              </w:rPr>
            </w:pPr>
            <w:r w:rsidRPr="000D58EF">
              <w:rPr>
                <w:sz w:val="18"/>
                <w:szCs w:val="18"/>
                <w:lang w:val="en-GB"/>
              </w:rPr>
              <w:t>No corresponding clauses. The consistent UL LBT failure based active BWP switch exists only in NR-U</w:t>
            </w:r>
          </w:p>
        </w:tc>
      </w:tr>
      <w:tr w:rsidR="00D4373D" w14:paraId="42300AB5" w14:textId="77777777" w:rsidTr="000D58EF">
        <w:tc>
          <w:tcPr>
            <w:tcW w:w="883" w:type="dxa"/>
            <w:shd w:val="clear" w:color="auto" w:fill="auto"/>
          </w:tcPr>
          <w:p w14:paraId="2A074CB6" w14:textId="5CBF8599" w:rsidR="00D4373D" w:rsidRPr="000D58EF" w:rsidRDefault="00D4373D" w:rsidP="00600C35">
            <w:pPr>
              <w:rPr>
                <w:rFonts w:cs="Times New Roman"/>
                <w:sz w:val="18"/>
                <w:szCs w:val="18"/>
                <w:lang w:eastAsia="zh-CN"/>
              </w:rPr>
            </w:pPr>
            <w:r w:rsidRPr="000D58EF">
              <w:rPr>
                <w:rFonts w:cs="Times New Roman"/>
                <w:sz w:val="18"/>
                <w:szCs w:val="18"/>
                <w:lang w:eastAsia="zh-CN"/>
              </w:rPr>
              <w:t>8.10A</w:t>
            </w:r>
          </w:p>
        </w:tc>
        <w:tc>
          <w:tcPr>
            <w:tcW w:w="1664" w:type="dxa"/>
            <w:shd w:val="clear" w:color="auto" w:fill="auto"/>
          </w:tcPr>
          <w:p w14:paraId="7516997C" w14:textId="2D0F9C9C" w:rsidR="00D4373D" w:rsidRPr="000D58EF" w:rsidRDefault="00D4373D" w:rsidP="00600C35">
            <w:pPr>
              <w:rPr>
                <w:rFonts w:cs="Times New Roman"/>
                <w:sz w:val="18"/>
                <w:szCs w:val="18"/>
                <w:lang w:eastAsia="zh-CN"/>
              </w:rPr>
            </w:pPr>
            <w:r w:rsidRPr="000D58EF">
              <w:rPr>
                <w:rFonts w:cs="Times New Roman"/>
                <w:sz w:val="18"/>
                <w:szCs w:val="18"/>
                <w:lang w:eastAsia="zh-CN"/>
              </w:rPr>
              <w:t>Active TCI State switching delay when CCA is used on target frequency</w:t>
            </w:r>
          </w:p>
        </w:tc>
        <w:tc>
          <w:tcPr>
            <w:tcW w:w="3402" w:type="dxa"/>
            <w:shd w:val="clear" w:color="auto" w:fill="auto"/>
          </w:tcPr>
          <w:p w14:paraId="2C699CA0" w14:textId="77777777" w:rsidR="00D4373D" w:rsidRPr="000D58EF" w:rsidRDefault="00D4373D" w:rsidP="00C13943">
            <w:pPr>
              <w:pStyle w:val="ListParagraph"/>
              <w:numPr>
                <w:ilvl w:val="0"/>
                <w:numId w:val="31"/>
              </w:numPr>
              <w:rPr>
                <w:sz w:val="18"/>
                <w:szCs w:val="18"/>
                <w:lang w:val="en-GB"/>
              </w:rPr>
            </w:pPr>
            <w:r w:rsidRPr="000D58EF">
              <w:rPr>
                <w:sz w:val="18"/>
                <w:szCs w:val="18"/>
                <w:lang w:val="en-GB"/>
              </w:rPr>
              <w:t>Active TCI state switch</w:t>
            </w:r>
          </w:p>
          <w:p w14:paraId="60844503" w14:textId="77777777" w:rsidR="00D4373D" w:rsidRPr="000D58EF" w:rsidRDefault="00D4373D" w:rsidP="00C13943">
            <w:pPr>
              <w:pStyle w:val="ListParagraph"/>
              <w:numPr>
                <w:ilvl w:val="0"/>
                <w:numId w:val="31"/>
              </w:numPr>
              <w:rPr>
                <w:sz w:val="18"/>
                <w:szCs w:val="18"/>
                <w:lang w:val="en-GB"/>
              </w:rPr>
            </w:pPr>
            <w:r w:rsidRPr="000D58EF">
              <w:rPr>
                <w:sz w:val="18"/>
                <w:szCs w:val="18"/>
                <w:lang w:val="en-GB"/>
              </w:rPr>
              <w:t>MAC CE and RRC</w:t>
            </w:r>
          </w:p>
          <w:p w14:paraId="7F0B332A" w14:textId="6C0F7467" w:rsidR="00D4373D" w:rsidRPr="000D58EF" w:rsidRDefault="00D4373D" w:rsidP="00AD62EB">
            <w:pPr>
              <w:pStyle w:val="ListParagraph"/>
              <w:numPr>
                <w:ilvl w:val="0"/>
                <w:numId w:val="31"/>
              </w:numPr>
              <w:rPr>
                <w:sz w:val="18"/>
                <w:szCs w:val="18"/>
                <w:lang w:val="en-GB"/>
              </w:rPr>
            </w:pPr>
            <w:r w:rsidRPr="000D58EF">
              <w:rPr>
                <w:sz w:val="18"/>
                <w:szCs w:val="18"/>
                <w:lang w:val="en-GB"/>
              </w:rPr>
              <w:t>Known TCI State</w:t>
            </w:r>
          </w:p>
        </w:tc>
        <w:tc>
          <w:tcPr>
            <w:tcW w:w="3544" w:type="dxa"/>
            <w:gridSpan w:val="2"/>
            <w:shd w:val="clear" w:color="auto" w:fill="auto"/>
            <w:vAlign w:val="center"/>
          </w:tcPr>
          <w:p w14:paraId="5C4AF1ED" w14:textId="4B9A9AA3" w:rsidR="00D4373D" w:rsidRPr="000D58EF" w:rsidRDefault="00D4373D" w:rsidP="00600C35">
            <w:pPr>
              <w:jc w:val="center"/>
              <w:rPr>
                <w:sz w:val="18"/>
                <w:szCs w:val="18"/>
                <w:lang w:val="en-GB"/>
              </w:rPr>
            </w:pPr>
            <w:r w:rsidRPr="000D58EF">
              <w:rPr>
                <w:sz w:val="18"/>
                <w:szCs w:val="18"/>
                <w:lang w:val="en-GB"/>
              </w:rPr>
              <w:t xml:space="preserve">Currently, there is no corresponding NR test case in FR1 </w:t>
            </w:r>
          </w:p>
        </w:tc>
      </w:tr>
      <w:tr w:rsidR="008D58AE" w14:paraId="15F2C993" w14:textId="77777777" w:rsidTr="000D58EF">
        <w:tc>
          <w:tcPr>
            <w:tcW w:w="883" w:type="dxa"/>
            <w:shd w:val="clear" w:color="auto" w:fill="auto"/>
          </w:tcPr>
          <w:p w14:paraId="67AEAAED" w14:textId="4CD1BDD0" w:rsidR="008D58AE" w:rsidRPr="000D58EF" w:rsidRDefault="008D58AE" w:rsidP="00600C35">
            <w:pPr>
              <w:rPr>
                <w:rFonts w:cs="Times New Roman"/>
                <w:sz w:val="18"/>
                <w:szCs w:val="18"/>
                <w:lang w:eastAsia="zh-CN"/>
              </w:rPr>
            </w:pPr>
            <w:r w:rsidRPr="000D58EF">
              <w:rPr>
                <w:rFonts w:cs="Times New Roman"/>
                <w:sz w:val="18"/>
                <w:szCs w:val="18"/>
                <w:lang w:eastAsia="zh-CN"/>
              </w:rPr>
              <w:t>9.2A</w:t>
            </w:r>
          </w:p>
        </w:tc>
        <w:tc>
          <w:tcPr>
            <w:tcW w:w="1664" w:type="dxa"/>
            <w:shd w:val="clear" w:color="auto" w:fill="auto"/>
          </w:tcPr>
          <w:p w14:paraId="32E02974" w14:textId="20B21343" w:rsidR="008D58AE" w:rsidRPr="000D58EF" w:rsidRDefault="008D58AE" w:rsidP="00600C35">
            <w:pPr>
              <w:rPr>
                <w:rFonts w:cs="Times New Roman"/>
                <w:sz w:val="18"/>
                <w:szCs w:val="18"/>
                <w:lang w:eastAsia="zh-CN"/>
              </w:rPr>
            </w:pPr>
            <w:r w:rsidRPr="000D58EF">
              <w:rPr>
                <w:rFonts w:cs="Times New Roman"/>
                <w:sz w:val="18"/>
                <w:szCs w:val="18"/>
                <w:lang w:eastAsia="zh-CN"/>
              </w:rPr>
              <w:t>Intra-frequency measurements</w:t>
            </w:r>
          </w:p>
        </w:tc>
        <w:tc>
          <w:tcPr>
            <w:tcW w:w="3402" w:type="dxa"/>
            <w:shd w:val="clear" w:color="auto" w:fill="auto"/>
          </w:tcPr>
          <w:p w14:paraId="4E1B56D4" w14:textId="77777777" w:rsidR="008D58AE" w:rsidRPr="000D58EF" w:rsidRDefault="008D58AE" w:rsidP="00C13943">
            <w:pPr>
              <w:pStyle w:val="ListParagraph"/>
              <w:numPr>
                <w:ilvl w:val="0"/>
                <w:numId w:val="31"/>
              </w:numPr>
              <w:rPr>
                <w:sz w:val="18"/>
                <w:szCs w:val="18"/>
                <w:lang w:val="en-GB"/>
              </w:rPr>
            </w:pPr>
            <w:r w:rsidRPr="000D58EF">
              <w:rPr>
                <w:sz w:val="18"/>
                <w:szCs w:val="18"/>
                <w:lang w:val="en-GB"/>
              </w:rPr>
              <w:t>Event triggered intra-frequency measurement</w:t>
            </w:r>
          </w:p>
          <w:p w14:paraId="239C1835" w14:textId="0720AC22" w:rsidR="008D58AE" w:rsidRPr="000D58EF" w:rsidRDefault="008E164D" w:rsidP="00C13943">
            <w:pPr>
              <w:pStyle w:val="ListParagraph"/>
              <w:numPr>
                <w:ilvl w:val="0"/>
                <w:numId w:val="31"/>
              </w:numPr>
              <w:rPr>
                <w:sz w:val="18"/>
                <w:szCs w:val="18"/>
                <w:lang w:val="en-GB"/>
              </w:rPr>
            </w:pPr>
            <w:r w:rsidRPr="000D58EF">
              <w:rPr>
                <w:sz w:val="18"/>
                <w:szCs w:val="18"/>
                <w:lang w:val="en-GB"/>
              </w:rPr>
              <w:t xml:space="preserve">With and without </w:t>
            </w:r>
            <w:r w:rsidR="008D58AE" w:rsidRPr="000D58EF">
              <w:rPr>
                <w:sz w:val="18"/>
                <w:szCs w:val="18"/>
                <w:lang w:val="en-GB"/>
              </w:rPr>
              <w:t xml:space="preserve">measurement gap </w:t>
            </w:r>
          </w:p>
          <w:p w14:paraId="29458276" w14:textId="77777777" w:rsidR="008D58AE" w:rsidRPr="000D58EF" w:rsidRDefault="008D58AE" w:rsidP="00C13943">
            <w:pPr>
              <w:pStyle w:val="ListParagraph"/>
              <w:numPr>
                <w:ilvl w:val="0"/>
                <w:numId w:val="31"/>
              </w:numPr>
              <w:rPr>
                <w:sz w:val="18"/>
                <w:szCs w:val="18"/>
                <w:lang w:val="en-GB"/>
              </w:rPr>
            </w:pPr>
            <w:r w:rsidRPr="000D58EF">
              <w:rPr>
                <w:sz w:val="18"/>
                <w:szCs w:val="18"/>
                <w:lang w:val="en-GB"/>
              </w:rPr>
              <w:t>DRX and non-DRX</w:t>
            </w:r>
          </w:p>
          <w:p w14:paraId="19DF3339" w14:textId="77777777" w:rsidR="008E164D" w:rsidRPr="000D58EF" w:rsidRDefault="008E164D" w:rsidP="00C13943">
            <w:pPr>
              <w:pStyle w:val="ListParagraph"/>
              <w:numPr>
                <w:ilvl w:val="0"/>
                <w:numId w:val="31"/>
              </w:numPr>
              <w:rPr>
                <w:sz w:val="18"/>
                <w:szCs w:val="18"/>
                <w:lang w:val="en-GB"/>
              </w:rPr>
            </w:pPr>
            <w:r w:rsidRPr="000D58EF">
              <w:rPr>
                <w:sz w:val="18"/>
                <w:szCs w:val="18"/>
                <w:lang w:val="en-GB"/>
              </w:rPr>
              <w:t>With and without SSB index reading</w:t>
            </w:r>
          </w:p>
          <w:p w14:paraId="28574452" w14:textId="77777777" w:rsidR="008C4282" w:rsidRDefault="008E164D" w:rsidP="008C4282">
            <w:pPr>
              <w:pStyle w:val="ListParagraph"/>
              <w:numPr>
                <w:ilvl w:val="0"/>
                <w:numId w:val="31"/>
              </w:numPr>
              <w:rPr>
                <w:sz w:val="18"/>
                <w:szCs w:val="18"/>
                <w:lang w:val="en-GB"/>
              </w:rPr>
            </w:pPr>
            <w:r w:rsidRPr="000D58EF">
              <w:rPr>
                <w:sz w:val="18"/>
                <w:szCs w:val="18"/>
                <w:lang w:val="en-GB"/>
              </w:rPr>
              <w:t>LBE and FBE</w:t>
            </w:r>
            <w:r w:rsidR="008B6B30" w:rsidRPr="000D58EF">
              <w:rPr>
                <w:sz w:val="18"/>
                <w:szCs w:val="18"/>
                <w:lang w:val="en-GB"/>
              </w:rPr>
              <w:t xml:space="preserve"> </w:t>
            </w:r>
          </w:p>
          <w:p w14:paraId="5CA31B6F" w14:textId="2FB0AFDB" w:rsidR="00A16E0E" w:rsidRPr="000D58EF" w:rsidRDefault="00A16E0E" w:rsidP="008C4282">
            <w:pPr>
              <w:pStyle w:val="ListParagraph"/>
              <w:numPr>
                <w:ilvl w:val="0"/>
                <w:numId w:val="31"/>
              </w:numPr>
              <w:rPr>
                <w:sz w:val="18"/>
                <w:szCs w:val="18"/>
                <w:lang w:val="en-GB"/>
              </w:rPr>
            </w:pPr>
            <w:r w:rsidRPr="000D58EF">
              <w:rPr>
                <w:sz w:val="18"/>
                <w:szCs w:val="18"/>
                <w:lang w:val="en-GB"/>
              </w:rPr>
              <w:t>RSSI &amp; Channel Occupancy</w:t>
            </w:r>
            <w:r w:rsidR="008B6B30" w:rsidRPr="000D58EF">
              <w:rPr>
                <w:sz w:val="18"/>
                <w:szCs w:val="18"/>
                <w:lang w:val="en-GB"/>
              </w:rPr>
              <w:t xml:space="preserve"> – no need for </w:t>
            </w:r>
            <w:r w:rsidR="00AD62EB" w:rsidRPr="000D58EF">
              <w:rPr>
                <w:sz w:val="18"/>
                <w:szCs w:val="18"/>
                <w:lang w:val="en-GB"/>
              </w:rPr>
              <w:t xml:space="preserve">testing </w:t>
            </w:r>
            <w:r w:rsidR="008B6B30" w:rsidRPr="000D58EF">
              <w:rPr>
                <w:sz w:val="18"/>
                <w:szCs w:val="18"/>
                <w:lang w:val="en-GB"/>
              </w:rPr>
              <w:t>LBT</w:t>
            </w:r>
          </w:p>
        </w:tc>
        <w:tc>
          <w:tcPr>
            <w:tcW w:w="1820" w:type="dxa"/>
            <w:shd w:val="clear" w:color="auto" w:fill="auto"/>
            <w:vAlign w:val="center"/>
          </w:tcPr>
          <w:p w14:paraId="68915361" w14:textId="157AB2D9" w:rsidR="00D4373D" w:rsidRPr="000D58EF" w:rsidRDefault="00D4373D" w:rsidP="00D4373D">
            <w:pPr>
              <w:jc w:val="center"/>
              <w:rPr>
                <w:sz w:val="18"/>
                <w:szCs w:val="18"/>
                <w:lang w:val="en-GB"/>
              </w:rPr>
            </w:pPr>
            <w:r w:rsidRPr="000D58EF">
              <w:rPr>
                <w:sz w:val="18"/>
                <w:szCs w:val="18"/>
                <w:lang w:val="en-GB"/>
              </w:rPr>
              <w:t>A.4.6.1.1</w:t>
            </w:r>
          </w:p>
          <w:p w14:paraId="2A389A43" w14:textId="72E0537F" w:rsidR="00D4373D" w:rsidRPr="000D58EF" w:rsidRDefault="00D4373D" w:rsidP="00D4373D">
            <w:pPr>
              <w:jc w:val="center"/>
              <w:rPr>
                <w:sz w:val="18"/>
                <w:szCs w:val="18"/>
                <w:lang w:val="en-GB"/>
              </w:rPr>
            </w:pPr>
            <w:r w:rsidRPr="000D58EF">
              <w:rPr>
                <w:sz w:val="18"/>
                <w:szCs w:val="18"/>
                <w:lang w:val="en-GB"/>
              </w:rPr>
              <w:t>A.4.6.1.2</w:t>
            </w:r>
          </w:p>
          <w:p w14:paraId="5882D700" w14:textId="713B6675" w:rsidR="00D4373D" w:rsidRPr="000D58EF" w:rsidRDefault="00D4373D" w:rsidP="00D4373D">
            <w:pPr>
              <w:jc w:val="center"/>
              <w:rPr>
                <w:sz w:val="18"/>
                <w:szCs w:val="18"/>
                <w:lang w:val="en-GB"/>
              </w:rPr>
            </w:pPr>
            <w:r w:rsidRPr="000D58EF">
              <w:rPr>
                <w:sz w:val="18"/>
                <w:szCs w:val="18"/>
                <w:lang w:val="en-GB"/>
              </w:rPr>
              <w:t>A.4.6.1.3</w:t>
            </w:r>
          </w:p>
          <w:p w14:paraId="2E7F12F6" w14:textId="59D08A88" w:rsidR="00D4373D" w:rsidRPr="000D58EF" w:rsidRDefault="00D4373D" w:rsidP="00D4373D">
            <w:pPr>
              <w:jc w:val="center"/>
              <w:rPr>
                <w:sz w:val="18"/>
                <w:szCs w:val="18"/>
                <w:lang w:val="en-GB"/>
              </w:rPr>
            </w:pPr>
            <w:r w:rsidRPr="000D58EF">
              <w:rPr>
                <w:sz w:val="18"/>
                <w:szCs w:val="18"/>
                <w:lang w:val="en-GB"/>
              </w:rPr>
              <w:t>A.4.6.1.4</w:t>
            </w:r>
          </w:p>
          <w:p w14:paraId="5C0739C9" w14:textId="5677A0D3" w:rsidR="00D4373D" w:rsidRPr="000D58EF" w:rsidRDefault="00D4373D" w:rsidP="00D4373D">
            <w:pPr>
              <w:jc w:val="center"/>
              <w:rPr>
                <w:sz w:val="18"/>
                <w:szCs w:val="18"/>
                <w:lang w:val="en-GB"/>
              </w:rPr>
            </w:pPr>
            <w:r w:rsidRPr="000D58EF">
              <w:rPr>
                <w:sz w:val="18"/>
                <w:szCs w:val="18"/>
                <w:lang w:val="en-GB"/>
              </w:rPr>
              <w:t>A.4.6.1.5</w:t>
            </w:r>
          </w:p>
          <w:p w14:paraId="1C40CCBB" w14:textId="298E46A9" w:rsidR="00D4373D" w:rsidRPr="000D58EF" w:rsidRDefault="00D4373D" w:rsidP="00D4373D">
            <w:pPr>
              <w:jc w:val="center"/>
              <w:rPr>
                <w:sz w:val="18"/>
                <w:szCs w:val="18"/>
                <w:lang w:val="en-GB"/>
              </w:rPr>
            </w:pPr>
            <w:r w:rsidRPr="000D58EF">
              <w:rPr>
                <w:sz w:val="18"/>
                <w:szCs w:val="18"/>
                <w:lang w:val="en-GB"/>
              </w:rPr>
              <w:t>A.4.6.1.6</w:t>
            </w:r>
          </w:p>
          <w:p w14:paraId="7860586C" w14:textId="7CFAED4F" w:rsidR="008D58AE" w:rsidRPr="000D58EF" w:rsidRDefault="00D4373D" w:rsidP="00D4373D">
            <w:pPr>
              <w:jc w:val="center"/>
              <w:rPr>
                <w:sz w:val="18"/>
                <w:szCs w:val="18"/>
                <w:lang w:val="en-GB"/>
              </w:rPr>
            </w:pPr>
            <w:r w:rsidRPr="000D58EF">
              <w:rPr>
                <w:sz w:val="18"/>
                <w:szCs w:val="18"/>
                <w:lang w:val="en-GB"/>
              </w:rPr>
              <w:t>RSSI &amp; CO have no corresponding tests</w:t>
            </w:r>
          </w:p>
        </w:tc>
        <w:tc>
          <w:tcPr>
            <w:tcW w:w="1724" w:type="dxa"/>
            <w:shd w:val="clear" w:color="auto" w:fill="auto"/>
            <w:vAlign w:val="center"/>
          </w:tcPr>
          <w:p w14:paraId="6BDFBA81" w14:textId="29D12740" w:rsidR="008D58AE" w:rsidRPr="000D58EF" w:rsidRDefault="00AD62EB" w:rsidP="00600C35">
            <w:pPr>
              <w:jc w:val="center"/>
              <w:rPr>
                <w:sz w:val="18"/>
                <w:szCs w:val="18"/>
                <w:lang w:val="en-GB"/>
              </w:rPr>
            </w:pPr>
            <w:r w:rsidRPr="000D58EF">
              <w:rPr>
                <w:sz w:val="18"/>
                <w:szCs w:val="18"/>
                <w:lang w:val="en-GB"/>
              </w:rPr>
              <w:t>A.6.6.1.1</w:t>
            </w:r>
          </w:p>
          <w:p w14:paraId="57DB99B1" w14:textId="1AEFE0A6" w:rsidR="00AD62EB" w:rsidRPr="000D58EF" w:rsidRDefault="00AD62EB" w:rsidP="00AD62EB">
            <w:pPr>
              <w:jc w:val="center"/>
              <w:rPr>
                <w:sz w:val="18"/>
                <w:szCs w:val="18"/>
                <w:lang w:val="en-GB"/>
              </w:rPr>
            </w:pPr>
            <w:r w:rsidRPr="000D58EF">
              <w:rPr>
                <w:sz w:val="18"/>
                <w:szCs w:val="18"/>
                <w:lang w:val="en-GB"/>
              </w:rPr>
              <w:t>A.6.6.1.2</w:t>
            </w:r>
          </w:p>
          <w:p w14:paraId="7F89ED8F" w14:textId="40CD171A" w:rsidR="00AD62EB" w:rsidRPr="000D58EF" w:rsidRDefault="00AD62EB" w:rsidP="00AD62EB">
            <w:pPr>
              <w:jc w:val="center"/>
              <w:rPr>
                <w:sz w:val="18"/>
                <w:szCs w:val="18"/>
                <w:lang w:val="en-GB"/>
              </w:rPr>
            </w:pPr>
            <w:r w:rsidRPr="000D58EF">
              <w:rPr>
                <w:sz w:val="18"/>
                <w:szCs w:val="18"/>
                <w:lang w:val="en-GB"/>
              </w:rPr>
              <w:t>A.6.6.1.3</w:t>
            </w:r>
          </w:p>
          <w:p w14:paraId="16FC1425" w14:textId="533578C6" w:rsidR="00AD62EB" w:rsidRPr="000D58EF" w:rsidRDefault="00AD62EB" w:rsidP="00AD62EB">
            <w:pPr>
              <w:jc w:val="center"/>
              <w:rPr>
                <w:sz w:val="18"/>
                <w:szCs w:val="18"/>
                <w:lang w:val="en-GB"/>
              </w:rPr>
            </w:pPr>
            <w:r w:rsidRPr="000D58EF">
              <w:rPr>
                <w:sz w:val="18"/>
                <w:szCs w:val="18"/>
                <w:lang w:val="en-GB"/>
              </w:rPr>
              <w:t>A.6.6.1.4</w:t>
            </w:r>
          </w:p>
          <w:p w14:paraId="456728C8" w14:textId="5A923FC0" w:rsidR="00AD62EB" w:rsidRPr="000D58EF" w:rsidRDefault="00AD62EB" w:rsidP="00AD62EB">
            <w:pPr>
              <w:jc w:val="center"/>
              <w:rPr>
                <w:sz w:val="18"/>
                <w:szCs w:val="18"/>
                <w:lang w:val="en-GB"/>
              </w:rPr>
            </w:pPr>
            <w:r w:rsidRPr="000D58EF">
              <w:rPr>
                <w:sz w:val="18"/>
                <w:szCs w:val="18"/>
                <w:lang w:val="en-GB"/>
              </w:rPr>
              <w:t>A.6.6.1.5</w:t>
            </w:r>
          </w:p>
          <w:p w14:paraId="37A49B8A" w14:textId="0B6F6C6E" w:rsidR="00AD62EB" w:rsidRPr="000D58EF" w:rsidRDefault="00AD62EB" w:rsidP="00AD62EB">
            <w:pPr>
              <w:jc w:val="center"/>
              <w:rPr>
                <w:sz w:val="18"/>
                <w:szCs w:val="18"/>
                <w:lang w:val="en-GB"/>
              </w:rPr>
            </w:pPr>
            <w:r w:rsidRPr="000D58EF">
              <w:rPr>
                <w:sz w:val="18"/>
                <w:szCs w:val="18"/>
                <w:lang w:val="en-GB"/>
              </w:rPr>
              <w:t>A.6.6.1.6</w:t>
            </w:r>
          </w:p>
          <w:p w14:paraId="232D250B" w14:textId="5EEB5F7B" w:rsidR="00AD62EB" w:rsidRPr="000D58EF" w:rsidRDefault="00AD62EB" w:rsidP="00600C35">
            <w:pPr>
              <w:jc w:val="center"/>
              <w:rPr>
                <w:sz w:val="18"/>
                <w:szCs w:val="18"/>
                <w:lang w:val="en-GB"/>
              </w:rPr>
            </w:pPr>
            <w:r w:rsidRPr="000D58EF">
              <w:rPr>
                <w:sz w:val="18"/>
                <w:szCs w:val="18"/>
                <w:lang w:val="en-GB"/>
              </w:rPr>
              <w:t>RSSI &amp; CO have no corresponding tests</w:t>
            </w:r>
          </w:p>
        </w:tc>
      </w:tr>
      <w:tr w:rsidR="008E164D" w14:paraId="3DF12A8E" w14:textId="77777777" w:rsidTr="000D58EF">
        <w:tc>
          <w:tcPr>
            <w:tcW w:w="883" w:type="dxa"/>
            <w:shd w:val="clear" w:color="auto" w:fill="auto"/>
          </w:tcPr>
          <w:p w14:paraId="0558B2C8" w14:textId="2800A766" w:rsidR="008E164D" w:rsidRPr="000D58EF" w:rsidRDefault="008E164D" w:rsidP="00600C35">
            <w:pPr>
              <w:rPr>
                <w:rFonts w:cs="Times New Roman"/>
                <w:sz w:val="18"/>
                <w:szCs w:val="18"/>
                <w:lang w:eastAsia="zh-CN"/>
              </w:rPr>
            </w:pPr>
            <w:r w:rsidRPr="000D58EF">
              <w:rPr>
                <w:rFonts w:cs="Times New Roman"/>
                <w:sz w:val="18"/>
                <w:szCs w:val="18"/>
                <w:lang w:eastAsia="zh-CN"/>
              </w:rPr>
              <w:t>9.3A</w:t>
            </w:r>
          </w:p>
        </w:tc>
        <w:tc>
          <w:tcPr>
            <w:tcW w:w="1664" w:type="dxa"/>
            <w:shd w:val="clear" w:color="auto" w:fill="auto"/>
          </w:tcPr>
          <w:p w14:paraId="36CF62F2" w14:textId="44E33A3F" w:rsidR="008E164D" w:rsidRPr="000D58EF" w:rsidRDefault="008E164D" w:rsidP="00600C35">
            <w:pPr>
              <w:rPr>
                <w:rFonts w:cs="Times New Roman"/>
                <w:sz w:val="18"/>
                <w:szCs w:val="18"/>
                <w:lang w:eastAsia="zh-CN"/>
              </w:rPr>
            </w:pPr>
            <w:r w:rsidRPr="000D58EF">
              <w:rPr>
                <w:rFonts w:cs="Times New Roman"/>
                <w:sz w:val="18"/>
                <w:szCs w:val="18"/>
                <w:lang w:eastAsia="zh-CN"/>
              </w:rPr>
              <w:t>Inter-frequency measurements</w:t>
            </w:r>
          </w:p>
        </w:tc>
        <w:tc>
          <w:tcPr>
            <w:tcW w:w="3402" w:type="dxa"/>
            <w:shd w:val="clear" w:color="auto" w:fill="auto"/>
          </w:tcPr>
          <w:p w14:paraId="5A04BC82" w14:textId="4CCD2599" w:rsidR="008E164D" w:rsidRPr="000D58EF" w:rsidRDefault="008E164D" w:rsidP="008E164D">
            <w:pPr>
              <w:pStyle w:val="ListParagraph"/>
              <w:numPr>
                <w:ilvl w:val="0"/>
                <w:numId w:val="31"/>
              </w:numPr>
              <w:rPr>
                <w:sz w:val="18"/>
                <w:szCs w:val="18"/>
                <w:lang w:val="en-GB"/>
              </w:rPr>
            </w:pPr>
            <w:r w:rsidRPr="000D58EF">
              <w:rPr>
                <w:sz w:val="18"/>
                <w:szCs w:val="18"/>
                <w:lang w:val="en-GB"/>
              </w:rPr>
              <w:t>Event triggered inter-frequency measurement</w:t>
            </w:r>
          </w:p>
          <w:p w14:paraId="02C0B440" w14:textId="77777777" w:rsidR="008E164D" w:rsidRPr="000D58EF" w:rsidRDefault="008E164D" w:rsidP="008E164D">
            <w:pPr>
              <w:pStyle w:val="ListParagraph"/>
              <w:numPr>
                <w:ilvl w:val="0"/>
                <w:numId w:val="31"/>
              </w:numPr>
              <w:rPr>
                <w:sz w:val="18"/>
                <w:szCs w:val="18"/>
                <w:lang w:val="en-GB"/>
              </w:rPr>
            </w:pPr>
            <w:r w:rsidRPr="000D58EF">
              <w:rPr>
                <w:sz w:val="18"/>
                <w:szCs w:val="18"/>
                <w:lang w:val="en-GB"/>
              </w:rPr>
              <w:t xml:space="preserve">With and without measurement gap </w:t>
            </w:r>
          </w:p>
          <w:p w14:paraId="35CFB9BE" w14:textId="77777777" w:rsidR="008E164D" w:rsidRPr="000D58EF" w:rsidRDefault="008E164D" w:rsidP="008E164D">
            <w:pPr>
              <w:pStyle w:val="ListParagraph"/>
              <w:numPr>
                <w:ilvl w:val="0"/>
                <w:numId w:val="31"/>
              </w:numPr>
              <w:rPr>
                <w:sz w:val="18"/>
                <w:szCs w:val="18"/>
                <w:lang w:val="en-GB"/>
              </w:rPr>
            </w:pPr>
            <w:r w:rsidRPr="000D58EF">
              <w:rPr>
                <w:sz w:val="18"/>
                <w:szCs w:val="18"/>
                <w:lang w:val="en-GB"/>
              </w:rPr>
              <w:t>DRX and non-DRX</w:t>
            </w:r>
          </w:p>
          <w:p w14:paraId="7D15743B" w14:textId="77777777" w:rsidR="008E164D" w:rsidRPr="000D58EF" w:rsidRDefault="008E164D" w:rsidP="008E164D">
            <w:pPr>
              <w:pStyle w:val="ListParagraph"/>
              <w:numPr>
                <w:ilvl w:val="0"/>
                <w:numId w:val="31"/>
              </w:numPr>
              <w:rPr>
                <w:sz w:val="18"/>
                <w:szCs w:val="18"/>
                <w:lang w:val="en-GB"/>
              </w:rPr>
            </w:pPr>
            <w:r w:rsidRPr="000D58EF">
              <w:rPr>
                <w:sz w:val="18"/>
                <w:szCs w:val="18"/>
                <w:lang w:val="en-GB"/>
              </w:rPr>
              <w:t>With and without SSB index reading</w:t>
            </w:r>
          </w:p>
          <w:p w14:paraId="5E9AD8BD" w14:textId="77777777" w:rsidR="008E164D" w:rsidRPr="000D58EF" w:rsidRDefault="008E164D" w:rsidP="008E164D">
            <w:pPr>
              <w:pStyle w:val="ListParagraph"/>
              <w:numPr>
                <w:ilvl w:val="0"/>
                <w:numId w:val="31"/>
              </w:numPr>
              <w:rPr>
                <w:sz w:val="18"/>
                <w:szCs w:val="18"/>
                <w:lang w:val="en-GB"/>
              </w:rPr>
            </w:pPr>
            <w:r w:rsidRPr="000D58EF">
              <w:rPr>
                <w:sz w:val="18"/>
                <w:szCs w:val="18"/>
                <w:lang w:val="en-GB"/>
              </w:rPr>
              <w:t>LBE and FBE</w:t>
            </w:r>
          </w:p>
          <w:p w14:paraId="4D13B1E9" w14:textId="7579ADA3" w:rsidR="00A16E0E" w:rsidRPr="000D58EF" w:rsidRDefault="00A16E0E" w:rsidP="008E164D">
            <w:pPr>
              <w:pStyle w:val="ListParagraph"/>
              <w:numPr>
                <w:ilvl w:val="0"/>
                <w:numId w:val="31"/>
              </w:numPr>
              <w:rPr>
                <w:sz w:val="18"/>
                <w:szCs w:val="18"/>
                <w:lang w:val="en-GB"/>
              </w:rPr>
            </w:pPr>
            <w:r w:rsidRPr="000D58EF">
              <w:rPr>
                <w:sz w:val="18"/>
                <w:szCs w:val="18"/>
                <w:lang w:val="en-GB"/>
              </w:rPr>
              <w:t>RSSI &amp; Channel Occupancy</w:t>
            </w:r>
          </w:p>
        </w:tc>
        <w:tc>
          <w:tcPr>
            <w:tcW w:w="1820" w:type="dxa"/>
            <w:shd w:val="clear" w:color="auto" w:fill="auto"/>
            <w:vAlign w:val="center"/>
          </w:tcPr>
          <w:p w14:paraId="40679B35" w14:textId="4373E2CE" w:rsidR="00D4373D" w:rsidRPr="000D58EF" w:rsidRDefault="00D4373D" w:rsidP="00D4373D">
            <w:pPr>
              <w:jc w:val="center"/>
              <w:rPr>
                <w:sz w:val="18"/>
                <w:szCs w:val="18"/>
                <w:lang w:val="en-GB"/>
              </w:rPr>
            </w:pPr>
            <w:r w:rsidRPr="000D58EF">
              <w:rPr>
                <w:sz w:val="18"/>
                <w:szCs w:val="18"/>
                <w:lang w:val="en-GB"/>
              </w:rPr>
              <w:t>A.4.6.2.1</w:t>
            </w:r>
          </w:p>
          <w:p w14:paraId="61BA19A4" w14:textId="1BD28A21" w:rsidR="00D4373D" w:rsidRPr="000D58EF" w:rsidRDefault="00D4373D" w:rsidP="00D4373D">
            <w:pPr>
              <w:jc w:val="center"/>
              <w:rPr>
                <w:sz w:val="18"/>
                <w:szCs w:val="18"/>
                <w:lang w:val="en-GB"/>
              </w:rPr>
            </w:pPr>
            <w:r w:rsidRPr="000D58EF">
              <w:rPr>
                <w:sz w:val="18"/>
                <w:szCs w:val="18"/>
                <w:lang w:val="en-GB"/>
              </w:rPr>
              <w:t>A.4.6.2.2</w:t>
            </w:r>
          </w:p>
          <w:p w14:paraId="3B769D2B" w14:textId="517D20A1" w:rsidR="00D4373D" w:rsidRPr="000D58EF" w:rsidRDefault="00D4373D" w:rsidP="00D4373D">
            <w:pPr>
              <w:jc w:val="center"/>
              <w:rPr>
                <w:sz w:val="18"/>
                <w:szCs w:val="18"/>
                <w:lang w:val="en-GB"/>
              </w:rPr>
            </w:pPr>
            <w:r w:rsidRPr="000D58EF">
              <w:rPr>
                <w:sz w:val="18"/>
                <w:szCs w:val="18"/>
                <w:lang w:val="en-GB"/>
              </w:rPr>
              <w:t>A.4.6.2.3</w:t>
            </w:r>
          </w:p>
          <w:p w14:paraId="5078465F" w14:textId="30DE560D" w:rsidR="00D4373D" w:rsidRPr="000D58EF" w:rsidRDefault="00D4373D" w:rsidP="00D4373D">
            <w:pPr>
              <w:jc w:val="center"/>
              <w:rPr>
                <w:sz w:val="18"/>
                <w:szCs w:val="18"/>
                <w:lang w:val="en-GB"/>
              </w:rPr>
            </w:pPr>
            <w:r w:rsidRPr="000D58EF">
              <w:rPr>
                <w:sz w:val="18"/>
                <w:szCs w:val="18"/>
                <w:lang w:val="en-GB"/>
              </w:rPr>
              <w:t>A.4.6.2.4</w:t>
            </w:r>
          </w:p>
          <w:p w14:paraId="31309CDB" w14:textId="4D44E5BB" w:rsidR="00D4373D" w:rsidRPr="000D58EF" w:rsidRDefault="00D4373D" w:rsidP="00D4373D">
            <w:pPr>
              <w:jc w:val="center"/>
              <w:rPr>
                <w:sz w:val="18"/>
                <w:szCs w:val="18"/>
                <w:lang w:val="en-GB"/>
              </w:rPr>
            </w:pPr>
            <w:r w:rsidRPr="000D58EF">
              <w:rPr>
                <w:sz w:val="18"/>
                <w:szCs w:val="18"/>
                <w:lang w:val="en-GB"/>
              </w:rPr>
              <w:t>A.4.6.2.5</w:t>
            </w:r>
          </w:p>
          <w:p w14:paraId="30FE3814" w14:textId="6B85E1C6" w:rsidR="00D4373D" w:rsidRPr="000D58EF" w:rsidRDefault="00D4373D" w:rsidP="00D4373D">
            <w:pPr>
              <w:jc w:val="center"/>
              <w:rPr>
                <w:sz w:val="18"/>
                <w:szCs w:val="18"/>
                <w:lang w:val="en-GB"/>
              </w:rPr>
            </w:pPr>
            <w:r w:rsidRPr="000D58EF">
              <w:rPr>
                <w:sz w:val="18"/>
                <w:szCs w:val="18"/>
                <w:lang w:val="en-GB"/>
              </w:rPr>
              <w:t>A.4.6.2.6</w:t>
            </w:r>
          </w:p>
          <w:p w14:paraId="079D02E0" w14:textId="23BA2BC9" w:rsidR="008E164D" w:rsidRPr="000D58EF" w:rsidRDefault="00D4373D" w:rsidP="00D4373D">
            <w:pPr>
              <w:jc w:val="center"/>
              <w:rPr>
                <w:sz w:val="18"/>
                <w:szCs w:val="18"/>
                <w:lang w:val="en-GB"/>
              </w:rPr>
            </w:pPr>
            <w:r w:rsidRPr="000D58EF">
              <w:rPr>
                <w:sz w:val="18"/>
                <w:szCs w:val="18"/>
                <w:lang w:val="en-GB"/>
              </w:rPr>
              <w:t>RSSI &amp; CO have no corresponding tests</w:t>
            </w:r>
          </w:p>
        </w:tc>
        <w:tc>
          <w:tcPr>
            <w:tcW w:w="1724" w:type="dxa"/>
            <w:shd w:val="clear" w:color="auto" w:fill="auto"/>
            <w:vAlign w:val="center"/>
          </w:tcPr>
          <w:p w14:paraId="39E20432" w14:textId="61DD9B5C" w:rsidR="00AD62EB" w:rsidRPr="000D58EF" w:rsidRDefault="00AD62EB" w:rsidP="00AD62EB">
            <w:pPr>
              <w:jc w:val="center"/>
              <w:rPr>
                <w:sz w:val="18"/>
                <w:szCs w:val="18"/>
                <w:lang w:val="en-GB"/>
              </w:rPr>
            </w:pPr>
            <w:r w:rsidRPr="000D58EF">
              <w:rPr>
                <w:sz w:val="18"/>
                <w:szCs w:val="18"/>
                <w:lang w:val="en-GB"/>
              </w:rPr>
              <w:t>A.6.6.2.1</w:t>
            </w:r>
          </w:p>
          <w:p w14:paraId="2EC7CF73" w14:textId="0493CA44" w:rsidR="00AD62EB" w:rsidRPr="000D58EF" w:rsidRDefault="00AD62EB" w:rsidP="00AD62EB">
            <w:pPr>
              <w:jc w:val="center"/>
              <w:rPr>
                <w:sz w:val="18"/>
                <w:szCs w:val="18"/>
                <w:lang w:val="en-GB"/>
              </w:rPr>
            </w:pPr>
            <w:r w:rsidRPr="000D58EF">
              <w:rPr>
                <w:sz w:val="18"/>
                <w:szCs w:val="18"/>
                <w:lang w:val="en-GB"/>
              </w:rPr>
              <w:t>A.6.6.2.2</w:t>
            </w:r>
          </w:p>
          <w:p w14:paraId="426E4E16" w14:textId="44790C96" w:rsidR="00AD62EB" w:rsidRPr="000D58EF" w:rsidRDefault="00AD62EB" w:rsidP="00AD62EB">
            <w:pPr>
              <w:jc w:val="center"/>
              <w:rPr>
                <w:sz w:val="18"/>
                <w:szCs w:val="18"/>
                <w:lang w:val="en-GB"/>
              </w:rPr>
            </w:pPr>
            <w:r w:rsidRPr="000D58EF">
              <w:rPr>
                <w:sz w:val="18"/>
                <w:szCs w:val="18"/>
                <w:lang w:val="en-GB"/>
              </w:rPr>
              <w:t>A.6.6.2.3</w:t>
            </w:r>
          </w:p>
          <w:p w14:paraId="1CB67DA2" w14:textId="4B952FCF" w:rsidR="00AD62EB" w:rsidRPr="000D58EF" w:rsidRDefault="00AD62EB" w:rsidP="00AD62EB">
            <w:pPr>
              <w:jc w:val="center"/>
              <w:rPr>
                <w:sz w:val="18"/>
                <w:szCs w:val="18"/>
                <w:lang w:val="en-GB"/>
              </w:rPr>
            </w:pPr>
            <w:r w:rsidRPr="000D58EF">
              <w:rPr>
                <w:sz w:val="18"/>
                <w:szCs w:val="18"/>
                <w:lang w:val="en-GB"/>
              </w:rPr>
              <w:t>A.6.6.2.4</w:t>
            </w:r>
          </w:p>
          <w:p w14:paraId="1FFE68F3" w14:textId="0871CC61" w:rsidR="00AD62EB" w:rsidRPr="000D58EF" w:rsidRDefault="00AD62EB" w:rsidP="00AD62EB">
            <w:pPr>
              <w:jc w:val="center"/>
              <w:rPr>
                <w:sz w:val="18"/>
                <w:szCs w:val="18"/>
                <w:lang w:val="en-GB"/>
              </w:rPr>
            </w:pPr>
            <w:r w:rsidRPr="000D58EF">
              <w:rPr>
                <w:sz w:val="18"/>
                <w:szCs w:val="18"/>
                <w:lang w:val="en-GB"/>
              </w:rPr>
              <w:t>A.6.6.2.5</w:t>
            </w:r>
          </w:p>
          <w:p w14:paraId="7E0CF57C" w14:textId="58E16B07" w:rsidR="00AD62EB" w:rsidRPr="000D58EF" w:rsidRDefault="00AD62EB" w:rsidP="00AD62EB">
            <w:pPr>
              <w:jc w:val="center"/>
              <w:rPr>
                <w:sz w:val="18"/>
                <w:szCs w:val="18"/>
                <w:lang w:val="en-GB"/>
              </w:rPr>
            </w:pPr>
            <w:r w:rsidRPr="000D58EF">
              <w:rPr>
                <w:sz w:val="18"/>
                <w:szCs w:val="18"/>
                <w:lang w:val="en-GB"/>
              </w:rPr>
              <w:t>A.6.6.2.6</w:t>
            </w:r>
          </w:p>
          <w:p w14:paraId="2D840CF0" w14:textId="523293A0" w:rsidR="008E164D" w:rsidRPr="000D58EF" w:rsidRDefault="00AD62EB" w:rsidP="00AD62EB">
            <w:pPr>
              <w:jc w:val="center"/>
              <w:rPr>
                <w:sz w:val="18"/>
                <w:szCs w:val="18"/>
                <w:lang w:val="en-GB"/>
              </w:rPr>
            </w:pPr>
            <w:r w:rsidRPr="000D58EF">
              <w:rPr>
                <w:sz w:val="18"/>
                <w:szCs w:val="18"/>
                <w:lang w:val="en-GB"/>
              </w:rPr>
              <w:t>RSSI &amp; CO have no corresponding tests</w:t>
            </w:r>
          </w:p>
        </w:tc>
      </w:tr>
      <w:tr w:rsidR="008E164D" w14:paraId="565F6C45" w14:textId="77777777" w:rsidTr="000D58EF">
        <w:tc>
          <w:tcPr>
            <w:tcW w:w="883" w:type="dxa"/>
            <w:shd w:val="clear" w:color="auto" w:fill="auto"/>
          </w:tcPr>
          <w:p w14:paraId="34E1E82F" w14:textId="103F0CCA" w:rsidR="008E164D" w:rsidRPr="000D58EF" w:rsidRDefault="008E164D" w:rsidP="00600C35">
            <w:pPr>
              <w:rPr>
                <w:rFonts w:cs="Times New Roman"/>
                <w:sz w:val="18"/>
                <w:szCs w:val="18"/>
                <w:lang w:eastAsia="zh-CN"/>
              </w:rPr>
            </w:pPr>
            <w:r w:rsidRPr="000D58EF">
              <w:rPr>
                <w:rFonts w:cs="Times New Roman"/>
                <w:sz w:val="18"/>
                <w:szCs w:val="18"/>
                <w:lang w:eastAsia="zh-CN"/>
              </w:rPr>
              <w:t>9.5.4A</w:t>
            </w:r>
          </w:p>
        </w:tc>
        <w:tc>
          <w:tcPr>
            <w:tcW w:w="1664" w:type="dxa"/>
            <w:shd w:val="clear" w:color="auto" w:fill="auto"/>
          </w:tcPr>
          <w:p w14:paraId="59952006" w14:textId="7F0351D1" w:rsidR="008E164D" w:rsidRPr="000D58EF" w:rsidRDefault="008E164D" w:rsidP="00600C35">
            <w:pPr>
              <w:rPr>
                <w:rFonts w:cs="Times New Roman"/>
                <w:sz w:val="18"/>
                <w:szCs w:val="18"/>
                <w:lang w:eastAsia="zh-CN"/>
              </w:rPr>
            </w:pPr>
            <w:r w:rsidRPr="000D58EF">
              <w:rPr>
                <w:rFonts w:cs="Times New Roman"/>
                <w:sz w:val="18"/>
                <w:szCs w:val="18"/>
                <w:lang w:eastAsia="zh-CN"/>
              </w:rPr>
              <w:t>L1-RSRP measurement requirements</w:t>
            </w:r>
          </w:p>
        </w:tc>
        <w:tc>
          <w:tcPr>
            <w:tcW w:w="3402" w:type="dxa"/>
            <w:shd w:val="clear" w:color="auto" w:fill="auto"/>
          </w:tcPr>
          <w:p w14:paraId="1F341BA4" w14:textId="77777777" w:rsidR="008E164D" w:rsidRPr="000D58EF" w:rsidRDefault="008E164D" w:rsidP="008E164D">
            <w:pPr>
              <w:pStyle w:val="ListParagraph"/>
              <w:numPr>
                <w:ilvl w:val="0"/>
                <w:numId w:val="31"/>
              </w:numPr>
              <w:rPr>
                <w:sz w:val="18"/>
                <w:szCs w:val="18"/>
                <w:lang w:val="en-GB"/>
              </w:rPr>
            </w:pPr>
            <w:r w:rsidRPr="000D58EF">
              <w:rPr>
                <w:sz w:val="18"/>
                <w:szCs w:val="18"/>
                <w:lang w:val="en-GB"/>
              </w:rPr>
              <w:t>SSB based L1-RSRP measurement</w:t>
            </w:r>
          </w:p>
          <w:p w14:paraId="065C5F83" w14:textId="77777777" w:rsidR="008E164D" w:rsidRPr="000D58EF" w:rsidRDefault="008E164D" w:rsidP="008E164D">
            <w:pPr>
              <w:pStyle w:val="ListParagraph"/>
              <w:numPr>
                <w:ilvl w:val="0"/>
                <w:numId w:val="31"/>
              </w:numPr>
              <w:rPr>
                <w:sz w:val="18"/>
                <w:szCs w:val="18"/>
                <w:lang w:val="en-GB"/>
              </w:rPr>
            </w:pPr>
            <w:r w:rsidRPr="000D58EF">
              <w:rPr>
                <w:sz w:val="18"/>
                <w:szCs w:val="18"/>
                <w:lang w:val="en-GB"/>
              </w:rPr>
              <w:t>DRX and non-DRX</w:t>
            </w:r>
          </w:p>
          <w:p w14:paraId="48FA74EC" w14:textId="276686DF" w:rsidR="008E164D" w:rsidRPr="000D58EF" w:rsidRDefault="008E164D" w:rsidP="008E164D">
            <w:pPr>
              <w:pStyle w:val="ListParagraph"/>
              <w:numPr>
                <w:ilvl w:val="0"/>
                <w:numId w:val="31"/>
              </w:numPr>
              <w:rPr>
                <w:sz w:val="18"/>
                <w:szCs w:val="18"/>
                <w:lang w:val="en-GB"/>
              </w:rPr>
            </w:pPr>
            <w:r w:rsidRPr="000D58EF">
              <w:rPr>
                <w:sz w:val="18"/>
                <w:szCs w:val="18"/>
                <w:lang w:val="en-GB"/>
              </w:rPr>
              <w:t>LBE and FBE</w:t>
            </w:r>
          </w:p>
        </w:tc>
        <w:tc>
          <w:tcPr>
            <w:tcW w:w="1820" w:type="dxa"/>
            <w:shd w:val="clear" w:color="auto" w:fill="auto"/>
            <w:vAlign w:val="center"/>
          </w:tcPr>
          <w:p w14:paraId="2E78C3B1" w14:textId="6DB83B58" w:rsidR="00D4373D" w:rsidRPr="000D58EF" w:rsidRDefault="00D4373D" w:rsidP="00D4373D">
            <w:pPr>
              <w:jc w:val="center"/>
              <w:rPr>
                <w:sz w:val="18"/>
                <w:szCs w:val="18"/>
                <w:lang w:val="en-GB"/>
              </w:rPr>
            </w:pPr>
            <w:r w:rsidRPr="000D58EF">
              <w:rPr>
                <w:sz w:val="18"/>
                <w:szCs w:val="18"/>
                <w:lang w:val="en-GB"/>
              </w:rPr>
              <w:t>A.4.6.4.1</w:t>
            </w:r>
          </w:p>
          <w:p w14:paraId="4B646D68" w14:textId="025CCA39" w:rsidR="008E164D" w:rsidRPr="000D58EF" w:rsidRDefault="00D4373D" w:rsidP="00D4373D">
            <w:pPr>
              <w:jc w:val="center"/>
              <w:rPr>
                <w:sz w:val="18"/>
                <w:szCs w:val="18"/>
                <w:lang w:val="en-GB"/>
              </w:rPr>
            </w:pPr>
            <w:r w:rsidRPr="000D58EF">
              <w:rPr>
                <w:sz w:val="18"/>
                <w:szCs w:val="18"/>
                <w:lang w:val="en-GB"/>
              </w:rPr>
              <w:t>A.4.6.4.2</w:t>
            </w:r>
          </w:p>
        </w:tc>
        <w:tc>
          <w:tcPr>
            <w:tcW w:w="1724" w:type="dxa"/>
            <w:shd w:val="clear" w:color="auto" w:fill="auto"/>
            <w:vAlign w:val="center"/>
          </w:tcPr>
          <w:p w14:paraId="01635813" w14:textId="77777777" w:rsidR="008E164D" w:rsidRPr="000D58EF" w:rsidRDefault="00AD62EB" w:rsidP="00600C35">
            <w:pPr>
              <w:jc w:val="center"/>
              <w:rPr>
                <w:sz w:val="18"/>
                <w:szCs w:val="18"/>
                <w:lang w:val="en-GB"/>
              </w:rPr>
            </w:pPr>
            <w:r w:rsidRPr="000D58EF">
              <w:rPr>
                <w:sz w:val="18"/>
                <w:szCs w:val="18"/>
                <w:lang w:val="en-GB"/>
              </w:rPr>
              <w:t>A.6.6.4.1</w:t>
            </w:r>
          </w:p>
          <w:p w14:paraId="66C6094B" w14:textId="663F99D1" w:rsidR="00AD62EB" w:rsidRPr="000D58EF" w:rsidRDefault="00AD62EB" w:rsidP="00600C35">
            <w:pPr>
              <w:jc w:val="center"/>
              <w:rPr>
                <w:sz w:val="18"/>
                <w:szCs w:val="18"/>
                <w:lang w:val="en-GB"/>
              </w:rPr>
            </w:pPr>
            <w:r w:rsidRPr="000D58EF">
              <w:rPr>
                <w:sz w:val="18"/>
                <w:szCs w:val="18"/>
                <w:lang w:val="en-GB"/>
              </w:rPr>
              <w:t>A.6.6.4.2</w:t>
            </w:r>
          </w:p>
        </w:tc>
      </w:tr>
    </w:tbl>
    <w:p w14:paraId="021134A5" w14:textId="77777777" w:rsidR="00C8322B" w:rsidRDefault="00C8322B" w:rsidP="00993503">
      <w:pPr>
        <w:rPr>
          <w:lang w:val="en-GB"/>
        </w:rPr>
      </w:pPr>
    </w:p>
    <w:p w14:paraId="1233A196" w14:textId="762EAE81" w:rsidR="006448F5" w:rsidRDefault="006448F5" w:rsidP="006448F5">
      <w:pPr>
        <w:pStyle w:val="RAN4proposal"/>
        <w:rPr>
          <w:lang w:val="en-GB"/>
        </w:rPr>
      </w:pPr>
      <w:r>
        <w:rPr>
          <w:lang w:val="en-GB"/>
        </w:rPr>
        <w:lastRenderedPageBreak/>
        <w:t>RAN4 to consider the tests defined in Table 1 as a baseline for the NR-U RRM test cases definition in Rel-16.</w:t>
      </w:r>
    </w:p>
    <w:p w14:paraId="1076A0FE" w14:textId="694BECB0" w:rsidR="00B46CCF" w:rsidRDefault="006448F5" w:rsidP="006448F5">
      <w:pPr>
        <w:rPr>
          <w:lang w:val="en-GB"/>
        </w:rPr>
      </w:pPr>
      <w:r>
        <w:rPr>
          <w:lang w:val="en-GB"/>
        </w:rPr>
        <w:t xml:space="preserve">In addition to the </w:t>
      </w:r>
      <w:r w:rsidR="000A41CF">
        <w:rPr>
          <w:lang w:val="en-GB"/>
        </w:rPr>
        <w:t xml:space="preserve">measurement procedures, for intra-frequency, inter-frequency and L1-RSRP measurements, </w:t>
      </w:r>
      <w:r w:rsidR="00B46CCF">
        <w:rPr>
          <w:lang w:val="en-GB"/>
        </w:rPr>
        <w:t xml:space="preserve">RAN4 </w:t>
      </w:r>
      <w:r w:rsidR="000A41CF">
        <w:rPr>
          <w:lang w:val="en-GB"/>
        </w:rPr>
        <w:t>should also consider the measurement performance requirements</w:t>
      </w:r>
      <w:r w:rsidR="00B46CCF">
        <w:rPr>
          <w:lang w:val="en-GB"/>
        </w:rPr>
        <w:t xml:space="preserve"> tests</w:t>
      </w:r>
      <w:r w:rsidR="000A41CF">
        <w:rPr>
          <w:lang w:val="en-GB"/>
        </w:rPr>
        <w:t xml:space="preserve">. RAN4 has agreed </w:t>
      </w:r>
      <w:r w:rsidR="00B46CCF">
        <w:rPr>
          <w:lang w:val="en-GB"/>
        </w:rPr>
        <w:t xml:space="preserve">the following in </w:t>
      </w:r>
      <w:r w:rsidR="002543E1">
        <w:rPr>
          <w:lang w:val="en-GB"/>
        </w:rPr>
        <w:fldChar w:fldCharType="begin"/>
      </w:r>
      <w:r w:rsidR="002543E1">
        <w:rPr>
          <w:lang w:val="en-GB"/>
        </w:rPr>
        <w:instrText xml:space="preserve"> REF _Ref53667369 \r \h </w:instrText>
      </w:r>
      <w:r w:rsidR="002543E1">
        <w:rPr>
          <w:lang w:val="en-GB"/>
        </w:rPr>
      </w:r>
      <w:r w:rsidR="002543E1">
        <w:rPr>
          <w:lang w:val="en-GB"/>
        </w:rPr>
        <w:fldChar w:fldCharType="separate"/>
      </w:r>
      <w:r w:rsidR="002543E1">
        <w:rPr>
          <w:lang w:val="en-GB"/>
        </w:rPr>
        <w:t>[5]</w:t>
      </w:r>
      <w:r w:rsidR="002543E1">
        <w:rPr>
          <w:lang w:val="en-GB"/>
        </w:rPr>
        <w:fldChar w:fldCharType="end"/>
      </w:r>
      <w:r w:rsidR="002543E1">
        <w:rPr>
          <w:lang w:val="en-GB"/>
        </w:rPr>
        <w:t>:</w:t>
      </w:r>
    </w:p>
    <w:tbl>
      <w:tblPr>
        <w:tblStyle w:val="TableGrid"/>
        <w:tblW w:w="0" w:type="auto"/>
        <w:tblLook w:val="04A0" w:firstRow="1" w:lastRow="0" w:firstColumn="1" w:lastColumn="0" w:noHBand="0" w:noVBand="1"/>
      </w:tblPr>
      <w:tblGrid>
        <w:gridCol w:w="9617"/>
      </w:tblGrid>
      <w:tr w:rsidR="00B46CCF" w14:paraId="587AC724" w14:textId="77777777" w:rsidTr="00B46CCF">
        <w:tc>
          <w:tcPr>
            <w:tcW w:w="9617" w:type="dxa"/>
          </w:tcPr>
          <w:p w14:paraId="22002D30" w14:textId="60DDD7F4" w:rsidR="00B46CCF" w:rsidRPr="006F6E03" w:rsidRDefault="00B46CCF" w:rsidP="00B46CCF">
            <w:pPr>
              <w:rPr>
                <w:highlight w:val="green"/>
              </w:rPr>
            </w:pPr>
            <w:r w:rsidRPr="006F6E03">
              <w:rPr>
                <w:highlight w:val="green"/>
              </w:rPr>
              <w:t xml:space="preserve">RAN4 </w:t>
            </w:r>
            <w:r>
              <w:rPr>
                <w:highlight w:val="green"/>
              </w:rPr>
              <w:t>93</w:t>
            </w:r>
          </w:p>
          <w:p w14:paraId="7BD24E52" w14:textId="77777777" w:rsidR="00B46CCF" w:rsidRPr="006F6E03" w:rsidRDefault="00B46CCF" w:rsidP="00B46CCF">
            <w:r w:rsidRPr="006F6E03">
              <w:rPr>
                <w:highlight w:val="green"/>
              </w:rPr>
              <w:t>Agreements</w:t>
            </w:r>
          </w:p>
          <w:p w14:paraId="5DFF0E7F" w14:textId="71BA4D7C" w:rsidR="00B46CCF" w:rsidRPr="00B46CCF" w:rsidRDefault="00B46CCF" w:rsidP="00B46CCF">
            <w:pPr>
              <w:numPr>
                <w:ilvl w:val="0"/>
                <w:numId w:val="32"/>
              </w:numPr>
            </w:pPr>
            <w:r w:rsidRPr="00B46CCF">
              <w:t>Measurement Accuracy for RSRP/RSRQ/SINR/L1-RSRP</w:t>
            </w:r>
          </w:p>
          <w:p w14:paraId="599851A7" w14:textId="01209EEB" w:rsidR="00B46CCF" w:rsidRPr="00B46CCF" w:rsidRDefault="00B46CCF" w:rsidP="00B46CCF">
            <w:pPr>
              <w:numPr>
                <w:ilvl w:val="1"/>
                <w:numId w:val="32"/>
              </w:numPr>
            </w:pPr>
            <w:r w:rsidRPr="00B46CCF">
              <w:t>Rel-15 measurement accuracy requirements apply</w:t>
            </w:r>
            <w:r w:rsidRPr="00B46CCF">
              <w:rPr>
                <w:b/>
                <w:bCs/>
                <w:u w:val="single"/>
              </w:rPr>
              <w:t xml:space="preserve"> </w:t>
            </w:r>
          </w:p>
          <w:p w14:paraId="4381542D" w14:textId="77777777" w:rsidR="00B46CCF" w:rsidRPr="00B46CCF" w:rsidRDefault="00B46CCF" w:rsidP="00B46CCF">
            <w:pPr>
              <w:numPr>
                <w:ilvl w:val="2"/>
                <w:numId w:val="32"/>
              </w:numPr>
            </w:pPr>
            <w:r w:rsidRPr="00B46CCF">
              <w:t>How to address the applicability in the specification should consider the outcome of the email discussion</w:t>
            </w:r>
          </w:p>
          <w:p w14:paraId="710B459F" w14:textId="53871A63" w:rsidR="00B46CCF" w:rsidRPr="00B46CCF" w:rsidRDefault="00B46CCF" w:rsidP="00B46CCF"/>
        </w:tc>
      </w:tr>
    </w:tbl>
    <w:p w14:paraId="6A39E71B" w14:textId="77777777" w:rsidR="00B46CCF" w:rsidRDefault="00B46CCF" w:rsidP="006448F5">
      <w:pPr>
        <w:rPr>
          <w:lang w:val="en-GB"/>
        </w:rPr>
      </w:pPr>
    </w:p>
    <w:p w14:paraId="77E98A63" w14:textId="6892E337" w:rsidR="006448F5" w:rsidRDefault="000A41CF" w:rsidP="006448F5">
      <w:pPr>
        <w:rPr>
          <w:lang w:val="en-GB"/>
        </w:rPr>
      </w:pPr>
      <w:r>
        <w:rPr>
          <w:lang w:val="en-GB"/>
        </w:rPr>
        <w:t xml:space="preserve"> However, the details of how to capture this in the specification are </w:t>
      </w:r>
      <w:r w:rsidR="002543E1">
        <w:rPr>
          <w:lang w:val="en-GB"/>
        </w:rPr>
        <w:t>not finalized</w:t>
      </w:r>
      <w:r>
        <w:rPr>
          <w:lang w:val="en-GB"/>
        </w:rPr>
        <w:t xml:space="preserve"> in RAN4. Therefore</w:t>
      </w:r>
      <w:r w:rsidR="00B46CCF">
        <w:rPr>
          <w:lang w:val="en-GB"/>
        </w:rPr>
        <w:t>:</w:t>
      </w:r>
    </w:p>
    <w:p w14:paraId="63E0F721" w14:textId="56ABF623" w:rsidR="000A41CF" w:rsidRDefault="000A41CF" w:rsidP="000A41CF">
      <w:pPr>
        <w:pStyle w:val="RAN4proposal"/>
      </w:pPr>
      <w:r>
        <w:rPr>
          <w:lang w:val="en-GB"/>
        </w:rPr>
        <w:t xml:space="preserve">RAN4 to discuss the needed test cases for measurement performance </w:t>
      </w:r>
      <w:r w:rsidR="008720EE">
        <w:rPr>
          <w:lang w:val="en-GB"/>
        </w:rPr>
        <w:t>requirements</w:t>
      </w:r>
      <w:r>
        <w:rPr>
          <w:lang w:val="en-GB"/>
        </w:rPr>
        <w:t xml:space="preserve"> after </w:t>
      </w:r>
      <w:r w:rsidR="00B46CCF">
        <w:rPr>
          <w:lang w:val="en-GB"/>
        </w:rPr>
        <w:t xml:space="preserve">detailing how to capture the </w:t>
      </w:r>
      <w:r>
        <w:rPr>
          <w:lang w:val="en-GB"/>
        </w:rPr>
        <w:t>performance requirements</w:t>
      </w:r>
      <w:r w:rsidR="002543E1">
        <w:rPr>
          <w:lang w:val="en-GB"/>
        </w:rPr>
        <w:t xml:space="preserve"> in the specification</w:t>
      </w:r>
      <w:r>
        <w:rPr>
          <w:lang w:val="en-GB"/>
        </w:rPr>
        <w:t xml:space="preserve">. </w:t>
      </w:r>
    </w:p>
    <w:p w14:paraId="322766C7" w14:textId="2C9EB15E" w:rsidR="00B46CCF" w:rsidRDefault="00B46CCF" w:rsidP="00B46CCF"/>
    <w:p w14:paraId="688B8448" w14:textId="09BD037F" w:rsidR="00B46CCF" w:rsidRDefault="00B46CCF" w:rsidP="00B46CCF">
      <w:pPr>
        <w:pStyle w:val="RAN4H1"/>
      </w:pPr>
      <w:r>
        <w:t>Test cases needed in TS 36.133</w:t>
      </w:r>
    </w:p>
    <w:p w14:paraId="5F072B27" w14:textId="33049AD0" w:rsidR="00B46CCF" w:rsidRDefault="00B46CCF" w:rsidP="00B46CCF">
      <w:pPr>
        <w:rPr>
          <w:lang w:val="en-GB"/>
        </w:rPr>
      </w:pPr>
      <w:r w:rsidRPr="56CFEC10">
        <w:rPr>
          <w:lang w:val="en-GB"/>
        </w:rPr>
        <w:t>In document [2], the outline specification structures for TS 38.133 and TS 36.133 were agreed. In general, the core requirements were modified to account for LBT failure during the procedures.</w:t>
      </w:r>
    </w:p>
    <w:bookmarkEnd w:id="8"/>
    <w:p w14:paraId="7837900B" w14:textId="6FE2A65C" w:rsidR="75F60219" w:rsidRDefault="75F60219" w:rsidP="56CFEC10">
      <w:pPr>
        <w:rPr>
          <w:lang w:val="en-GB"/>
        </w:rPr>
      </w:pPr>
      <w:r w:rsidRPr="56CFEC10">
        <w:rPr>
          <w:lang w:val="en-GB"/>
        </w:rPr>
        <w:t>A summary of the clauses with new NR-U core requirements, in comparison to NR core requirements in TS 36.133 are given below, as well as our view on the necessary test cases</w:t>
      </w:r>
      <w:r w:rsidR="2A2AE96B" w:rsidRPr="3077C7BB">
        <w:rPr>
          <w:lang w:val="en-GB"/>
        </w:rPr>
        <w:t>:</w:t>
      </w:r>
    </w:p>
    <w:p w14:paraId="5BCDB815" w14:textId="55F1A0FC" w:rsidR="56CFEC10" w:rsidRDefault="56CFEC10" w:rsidP="56CFEC10">
      <w:pPr>
        <w:rPr>
          <w:lang w:val="en-GB"/>
        </w:rPr>
      </w:pPr>
    </w:p>
    <w:p w14:paraId="76D0691E" w14:textId="07E19861" w:rsidR="3F50A9B2" w:rsidRPr="008720EE" w:rsidRDefault="3F50A9B2" w:rsidP="56CFEC10">
      <w:pPr>
        <w:pStyle w:val="Caption"/>
      </w:pPr>
      <w:r w:rsidRPr="008720EE">
        <w:t xml:space="preserve">Table </w:t>
      </w:r>
      <w:r w:rsidRPr="008720EE">
        <w:fldChar w:fldCharType="begin"/>
      </w:r>
      <w:r w:rsidRPr="008720EE">
        <w:instrText>SEQ Table \* ARABIC</w:instrText>
      </w:r>
      <w:r w:rsidRPr="008720EE">
        <w:fldChar w:fldCharType="separate"/>
      </w:r>
      <w:r w:rsidR="00C83B51" w:rsidRPr="008720EE">
        <w:rPr>
          <w:noProof/>
        </w:rPr>
        <w:t>2</w:t>
      </w:r>
      <w:r w:rsidRPr="008720EE">
        <w:fldChar w:fldCharType="end"/>
      </w:r>
      <w:r w:rsidR="75F1B259" w:rsidRPr="008720EE">
        <w:t xml:space="preserve"> </w:t>
      </w:r>
      <w:r w:rsidRPr="008720EE">
        <w:t>– Test cases needed to cover the core requirements introduced for NR-U in TS 36.133</w:t>
      </w:r>
    </w:p>
    <w:p w14:paraId="60BCE1F6" w14:textId="42380BFD" w:rsidR="3FD637F7" w:rsidRDefault="3FD637F7" w:rsidP="3FD637F7">
      <w:pPr>
        <w:rPr>
          <w:lang w:val="en-GB"/>
        </w:rPr>
      </w:pPr>
    </w:p>
    <w:tbl>
      <w:tblPr>
        <w:tblStyle w:val="TableGrid"/>
        <w:tblW w:w="9634" w:type="dxa"/>
        <w:tblLook w:val="04A0" w:firstRow="1" w:lastRow="0" w:firstColumn="1" w:lastColumn="0" w:noHBand="0" w:noVBand="1"/>
      </w:tblPr>
      <w:tblGrid>
        <w:gridCol w:w="1151"/>
        <w:gridCol w:w="2236"/>
        <w:gridCol w:w="3271"/>
        <w:gridCol w:w="2976"/>
      </w:tblGrid>
      <w:tr w:rsidR="00625FA1" w14:paraId="05676A87" w14:textId="49A53398" w:rsidTr="0CE68841">
        <w:tc>
          <w:tcPr>
            <w:tcW w:w="3387" w:type="dxa"/>
            <w:gridSpan w:val="2"/>
          </w:tcPr>
          <w:p w14:paraId="41DD0AA2" w14:textId="4F849FB7" w:rsidR="00625FA1" w:rsidRDefault="00625FA1" w:rsidP="3FD637F7">
            <w:pPr>
              <w:rPr>
                <w:lang w:val="en-GB"/>
              </w:rPr>
            </w:pPr>
            <w:r w:rsidRPr="3FD637F7">
              <w:rPr>
                <w:lang w:val="en-GB"/>
              </w:rPr>
              <w:t>Clauses with affected core requirements</w:t>
            </w:r>
          </w:p>
        </w:tc>
        <w:tc>
          <w:tcPr>
            <w:tcW w:w="3271" w:type="dxa"/>
          </w:tcPr>
          <w:p w14:paraId="0CE9F9AD" w14:textId="0C8CC62B" w:rsidR="00625FA1" w:rsidRDefault="00625FA1" w:rsidP="3FD637F7">
            <w:pPr>
              <w:rPr>
                <w:lang w:val="en-GB"/>
              </w:rPr>
            </w:pPr>
            <w:r w:rsidRPr="3FD637F7">
              <w:rPr>
                <w:lang w:val="en-GB"/>
              </w:rPr>
              <w:t>Needed test cases and comments</w:t>
            </w:r>
          </w:p>
        </w:tc>
        <w:tc>
          <w:tcPr>
            <w:tcW w:w="2976" w:type="dxa"/>
          </w:tcPr>
          <w:p w14:paraId="61B924C3" w14:textId="612CAD8D" w:rsidR="00625FA1" w:rsidRPr="3FD637F7" w:rsidRDefault="00625FA1" w:rsidP="3FD637F7">
            <w:pPr>
              <w:rPr>
                <w:lang w:val="en-GB"/>
              </w:rPr>
            </w:pPr>
            <w:r>
              <w:rPr>
                <w:lang w:val="en-GB"/>
              </w:rPr>
              <w:t>Corresponding NR Test cases:</w:t>
            </w:r>
          </w:p>
        </w:tc>
      </w:tr>
      <w:tr w:rsidR="00625FA1" w14:paraId="0778DC83" w14:textId="756B3C3D" w:rsidTr="0CE68841">
        <w:tc>
          <w:tcPr>
            <w:tcW w:w="1151" w:type="dxa"/>
          </w:tcPr>
          <w:p w14:paraId="58DEA418" w14:textId="05C6F58D" w:rsidR="00625FA1" w:rsidRDefault="54313C52" w:rsidP="0CE68841">
            <w:pPr>
              <w:rPr>
                <w:rFonts w:eastAsia="Times New Roman" w:cs="Times New Roman"/>
                <w:sz w:val="18"/>
                <w:szCs w:val="18"/>
              </w:rPr>
            </w:pPr>
            <w:r w:rsidRPr="0CE68841">
              <w:rPr>
                <w:rFonts w:eastAsia="Times New Roman" w:cs="Times New Roman"/>
                <w:sz w:val="18"/>
                <w:szCs w:val="18"/>
              </w:rPr>
              <w:t>4.2.2.5.7</w:t>
            </w:r>
          </w:p>
        </w:tc>
        <w:tc>
          <w:tcPr>
            <w:tcW w:w="2236" w:type="dxa"/>
          </w:tcPr>
          <w:p w14:paraId="40B3F1BB" w14:textId="124DF200" w:rsidR="00625FA1" w:rsidRDefault="54313C52" w:rsidP="0CE68841">
            <w:pPr>
              <w:rPr>
                <w:rFonts w:eastAsia="Times New Roman" w:cs="Times New Roman"/>
                <w:sz w:val="18"/>
                <w:szCs w:val="18"/>
              </w:rPr>
            </w:pPr>
            <w:r w:rsidRPr="0CE68841">
              <w:rPr>
                <w:rFonts w:eastAsia="Times New Roman" w:cs="Times New Roman"/>
                <w:sz w:val="18"/>
                <w:szCs w:val="18"/>
              </w:rPr>
              <w:t>Cell re-selection measurements of NR cells subject to CCA</w:t>
            </w:r>
          </w:p>
        </w:tc>
        <w:tc>
          <w:tcPr>
            <w:tcW w:w="3271" w:type="dxa"/>
          </w:tcPr>
          <w:p w14:paraId="21971A2F" w14:textId="186A8EF7" w:rsidR="00625FA1" w:rsidRPr="008720EE" w:rsidRDefault="54313C52" w:rsidP="0CE68841">
            <w:pPr>
              <w:pStyle w:val="ListParagraph"/>
              <w:numPr>
                <w:ilvl w:val="0"/>
                <w:numId w:val="37"/>
              </w:numPr>
              <w:rPr>
                <w:rFonts w:eastAsia="Times New Roman" w:cs="Times New Roman"/>
                <w:sz w:val="18"/>
                <w:szCs w:val="18"/>
                <w:lang w:val="en-GB"/>
              </w:rPr>
            </w:pPr>
            <w:r w:rsidRPr="00D359F8">
              <w:rPr>
                <w:rFonts w:eastAsia="Times New Roman" w:cs="Times New Roman"/>
                <w:sz w:val="18"/>
                <w:szCs w:val="18"/>
                <w:lang w:val="en-GB"/>
              </w:rPr>
              <w:t>Cell reselection</w:t>
            </w:r>
          </w:p>
          <w:p w14:paraId="15515D65" w14:textId="6149E0DC" w:rsidR="00625FA1" w:rsidRPr="008720EE" w:rsidRDefault="54313C52" w:rsidP="0CE68841">
            <w:pPr>
              <w:pStyle w:val="ListParagraph"/>
              <w:numPr>
                <w:ilvl w:val="0"/>
                <w:numId w:val="37"/>
              </w:numPr>
              <w:rPr>
                <w:rFonts w:eastAsia="Times New Roman" w:cs="Times New Roman"/>
                <w:sz w:val="18"/>
                <w:szCs w:val="18"/>
                <w:lang w:val="en-GB"/>
              </w:rPr>
            </w:pPr>
            <w:r w:rsidRPr="00D359F8">
              <w:rPr>
                <w:rFonts w:eastAsia="Times New Roman" w:cs="Times New Roman"/>
                <w:sz w:val="18"/>
                <w:szCs w:val="18"/>
                <w:lang w:val="en-GB"/>
              </w:rPr>
              <w:t>LBE and FBE</w:t>
            </w:r>
          </w:p>
        </w:tc>
        <w:tc>
          <w:tcPr>
            <w:tcW w:w="2976" w:type="dxa"/>
          </w:tcPr>
          <w:p w14:paraId="2DF2F6CF" w14:textId="05D43770" w:rsidR="00625FA1" w:rsidRPr="00D359F8" w:rsidRDefault="54313C52" w:rsidP="0CE68841">
            <w:pPr>
              <w:pStyle w:val="ListParagraph"/>
              <w:rPr>
                <w:rFonts w:eastAsia="Times New Roman" w:cs="Times New Roman"/>
                <w:sz w:val="18"/>
                <w:szCs w:val="18"/>
                <w:lang w:val="en-GB"/>
              </w:rPr>
            </w:pPr>
            <w:r w:rsidRPr="00D359F8">
              <w:rPr>
                <w:rFonts w:eastAsia="Times New Roman" w:cs="Times New Roman"/>
                <w:sz w:val="18"/>
                <w:szCs w:val="18"/>
                <w:lang w:val="en-GB"/>
              </w:rPr>
              <w:t>A.8.2.1.1</w:t>
            </w:r>
          </w:p>
        </w:tc>
      </w:tr>
      <w:tr w:rsidR="00625FA1" w14:paraId="39EAB319" w14:textId="0A44F0C0" w:rsidTr="0CE68841">
        <w:tc>
          <w:tcPr>
            <w:tcW w:w="1151" w:type="dxa"/>
          </w:tcPr>
          <w:p w14:paraId="2B700B99" w14:textId="413306B3" w:rsidR="00625FA1" w:rsidRPr="00D359F8" w:rsidRDefault="54313C52" w:rsidP="0CE68841">
            <w:pPr>
              <w:spacing w:line="259" w:lineRule="auto"/>
              <w:rPr>
                <w:rFonts w:eastAsia="Times New Roman" w:cs="Times New Roman"/>
                <w:sz w:val="18"/>
                <w:szCs w:val="18"/>
                <w:lang w:eastAsia="zh-CN"/>
              </w:rPr>
            </w:pPr>
            <w:r w:rsidRPr="00D359F8">
              <w:rPr>
                <w:rFonts w:eastAsia="Times New Roman" w:cs="Times New Roman"/>
                <w:sz w:val="18"/>
                <w:szCs w:val="18"/>
                <w:lang w:eastAsia="zh-CN"/>
              </w:rPr>
              <w:t>5.3.4A</w:t>
            </w:r>
          </w:p>
        </w:tc>
        <w:tc>
          <w:tcPr>
            <w:tcW w:w="2236" w:type="dxa"/>
          </w:tcPr>
          <w:p w14:paraId="310ECC99" w14:textId="5E7909CD" w:rsidR="00625FA1" w:rsidRPr="00D359F8" w:rsidRDefault="54313C52" w:rsidP="0CE68841">
            <w:pPr>
              <w:rPr>
                <w:rFonts w:eastAsia="Times New Roman" w:cs="Times New Roman"/>
                <w:sz w:val="18"/>
                <w:szCs w:val="18"/>
                <w:lang w:val="en-GB"/>
              </w:rPr>
            </w:pPr>
            <w:r w:rsidRPr="00D359F8">
              <w:rPr>
                <w:rFonts w:eastAsia="Times New Roman" w:cs="Times New Roman"/>
                <w:sz w:val="18"/>
                <w:szCs w:val="18"/>
                <w:lang w:eastAsia="zh-CN"/>
              </w:rPr>
              <w:t>E-UTRAN - NR FR1 Handover to target cell using CCA</w:t>
            </w:r>
          </w:p>
        </w:tc>
        <w:tc>
          <w:tcPr>
            <w:tcW w:w="3271" w:type="dxa"/>
          </w:tcPr>
          <w:p w14:paraId="0D04706C" w14:textId="5210BB89" w:rsidR="00625FA1" w:rsidRPr="008720EE" w:rsidRDefault="54313C52" w:rsidP="0CE68841">
            <w:pPr>
              <w:pStyle w:val="ListParagraph"/>
              <w:numPr>
                <w:ilvl w:val="0"/>
                <w:numId w:val="26"/>
              </w:numPr>
              <w:rPr>
                <w:rFonts w:eastAsia="Times New Roman" w:cs="Times New Roman"/>
                <w:sz w:val="18"/>
                <w:szCs w:val="18"/>
                <w:lang w:val="en-GB"/>
              </w:rPr>
            </w:pPr>
            <w:r w:rsidRPr="00D359F8">
              <w:rPr>
                <w:rFonts w:eastAsia="Times New Roman" w:cs="Times New Roman"/>
                <w:sz w:val="18"/>
                <w:szCs w:val="18"/>
                <w:lang w:val="en-GB"/>
              </w:rPr>
              <w:t>Inter-RAT handover to NR when target cell is subject to CCA</w:t>
            </w:r>
          </w:p>
          <w:p w14:paraId="160AC18D" w14:textId="61B4883D" w:rsidR="00625FA1" w:rsidRPr="008720EE" w:rsidRDefault="54313C52" w:rsidP="0CE68841">
            <w:pPr>
              <w:pStyle w:val="ListParagraph"/>
              <w:numPr>
                <w:ilvl w:val="0"/>
                <w:numId w:val="26"/>
              </w:numPr>
              <w:rPr>
                <w:rFonts w:eastAsia="Times New Roman" w:cs="Times New Roman"/>
                <w:sz w:val="18"/>
                <w:szCs w:val="18"/>
                <w:lang w:val="en-GB"/>
              </w:rPr>
            </w:pPr>
            <w:r w:rsidRPr="00D359F8">
              <w:rPr>
                <w:rFonts w:eastAsia="Times New Roman" w:cs="Times New Roman"/>
                <w:sz w:val="18"/>
                <w:szCs w:val="18"/>
                <w:lang w:val="en-GB"/>
              </w:rPr>
              <w:t>LBE and FBE</w:t>
            </w:r>
          </w:p>
          <w:p w14:paraId="5682A964" w14:textId="0C19586F" w:rsidR="00625FA1" w:rsidRPr="00D359F8" w:rsidRDefault="00625FA1" w:rsidP="0CE68841">
            <w:pPr>
              <w:pStyle w:val="ListParagraph"/>
              <w:rPr>
                <w:rFonts w:eastAsia="Times New Roman" w:cs="Times New Roman"/>
                <w:sz w:val="18"/>
                <w:szCs w:val="18"/>
                <w:lang w:val="en-GB"/>
              </w:rPr>
            </w:pPr>
          </w:p>
        </w:tc>
        <w:tc>
          <w:tcPr>
            <w:tcW w:w="2976" w:type="dxa"/>
          </w:tcPr>
          <w:p w14:paraId="11D49FA3" w14:textId="004F86C1" w:rsidR="00625FA1" w:rsidRPr="00D359F8" w:rsidRDefault="54313C52" w:rsidP="0CE68841">
            <w:pPr>
              <w:pStyle w:val="ListParagraph"/>
              <w:rPr>
                <w:rFonts w:eastAsia="Times New Roman" w:cs="Times New Roman"/>
                <w:sz w:val="18"/>
                <w:szCs w:val="18"/>
                <w:lang w:val="en-GB"/>
              </w:rPr>
            </w:pPr>
            <w:r w:rsidRPr="00D359F8">
              <w:rPr>
                <w:rFonts w:eastAsia="Times New Roman" w:cs="Times New Roman"/>
                <w:sz w:val="18"/>
                <w:szCs w:val="18"/>
                <w:lang w:val="en-GB"/>
              </w:rPr>
              <w:t>A.8.3.1.1</w:t>
            </w:r>
          </w:p>
        </w:tc>
      </w:tr>
      <w:tr w:rsidR="00625FA1" w14:paraId="0219A565" w14:textId="602FBFC7" w:rsidTr="0CE68841">
        <w:tc>
          <w:tcPr>
            <w:tcW w:w="1151" w:type="dxa"/>
          </w:tcPr>
          <w:p w14:paraId="65DDDF7F" w14:textId="55855DF5" w:rsidR="00625FA1" w:rsidRPr="00D359F8" w:rsidRDefault="54313C52" w:rsidP="0CE68841">
            <w:pPr>
              <w:spacing w:line="259" w:lineRule="auto"/>
              <w:rPr>
                <w:rFonts w:eastAsia="Times New Roman" w:cs="Times New Roman"/>
                <w:sz w:val="18"/>
                <w:szCs w:val="18"/>
                <w:lang w:val="en-GB"/>
              </w:rPr>
            </w:pPr>
            <w:r w:rsidRPr="00D359F8">
              <w:rPr>
                <w:rFonts w:eastAsia="Times New Roman" w:cs="Times New Roman"/>
                <w:sz w:val="18"/>
                <w:szCs w:val="18"/>
                <w:lang w:val="en-GB"/>
              </w:rPr>
              <w:t>6.3.2.5</w:t>
            </w:r>
          </w:p>
        </w:tc>
        <w:tc>
          <w:tcPr>
            <w:tcW w:w="2236" w:type="dxa"/>
          </w:tcPr>
          <w:p w14:paraId="6B5CCFF6" w14:textId="6449DCEA" w:rsidR="00625FA1" w:rsidRPr="00D359F8" w:rsidRDefault="54313C52" w:rsidP="0CE68841">
            <w:pPr>
              <w:rPr>
                <w:rFonts w:eastAsia="Times New Roman" w:cs="Times New Roman"/>
                <w:sz w:val="18"/>
                <w:szCs w:val="18"/>
                <w:lang w:val="en-GB"/>
              </w:rPr>
            </w:pPr>
            <w:r w:rsidRPr="00D359F8">
              <w:rPr>
                <w:rFonts w:eastAsia="Times New Roman" w:cs="Times New Roman"/>
                <w:sz w:val="18"/>
                <w:szCs w:val="18"/>
                <w:lang w:val="en-GB"/>
              </w:rPr>
              <w:t>RRC connection release with redirection to NR carrier subject to CCA</w:t>
            </w:r>
          </w:p>
        </w:tc>
        <w:tc>
          <w:tcPr>
            <w:tcW w:w="3271" w:type="dxa"/>
          </w:tcPr>
          <w:p w14:paraId="7F40519A" w14:textId="25191999" w:rsidR="00625FA1" w:rsidRPr="008720EE" w:rsidRDefault="008720EE" w:rsidP="0CE68841">
            <w:pPr>
              <w:pStyle w:val="ListParagraph"/>
              <w:numPr>
                <w:ilvl w:val="0"/>
                <w:numId w:val="33"/>
              </w:numPr>
              <w:spacing w:line="259" w:lineRule="auto"/>
              <w:jc w:val="both"/>
              <w:rPr>
                <w:rFonts w:eastAsia="Times New Roman" w:cs="Times New Roman"/>
                <w:sz w:val="18"/>
                <w:szCs w:val="18"/>
                <w:lang w:val="en-GB"/>
              </w:rPr>
            </w:pPr>
            <w:r w:rsidRPr="00D359F8">
              <w:rPr>
                <w:rFonts w:eastAsia="Times New Roman" w:cs="Times New Roman"/>
                <w:sz w:val="18"/>
                <w:szCs w:val="18"/>
                <w:lang w:val="en-GB"/>
              </w:rPr>
              <w:t>Should be tested</w:t>
            </w:r>
          </w:p>
        </w:tc>
        <w:tc>
          <w:tcPr>
            <w:tcW w:w="2976" w:type="dxa"/>
          </w:tcPr>
          <w:p w14:paraId="22DD1DD2" w14:textId="58A6EE18" w:rsidR="00625FA1" w:rsidRPr="008720EE" w:rsidRDefault="008720EE" w:rsidP="0CE68841">
            <w:pPr>
              <w:pStyle w:val="ListParagraph"/>
              <w:numPr>
                <w:ilvl w:val="0"/>
                <w:numId w:val="33"/>
              </w:numPr>
              <w:jc w:val="both"/>
              <w:rPr>
                <w:rFonts w:eastAsia="Times New Roman" w:cs="Times New Roman"/>
                <w:sz w:val="18"/>
                <w:szCs w:val="18"/>
                <w:lang w:val="en-GB"/>
              </w:rPr>
            </w:pPr>
            <w:r w:rsidRPr="00D359F8">
              <w:rPr>
                <w:rFonts w:eastAsia="Times New Roman" w:cs="Times New Roman"/>
                <w:sz w:val="18"/>
                <w:szCs w:val="18"/>
                <w:lang w:val="en-GB"/>
              </w:rPr>
              <w:t>There is no corresponding NR test case.</w:t>
            </w:r>
          </w:p>
        </w:tc>
      </w:tr>
      <w:tr w:rsidR="00625FA1" w14:paraId="618F33EE" w14:textId="4FC47F01" w:rsidTr="0CE68841">
        <w:tc>
          <w:tcPr>
            <w:tcW w:w="1151" w:type="dxa"/>
          </w:tcPr>
          <w:p w14:paraId="73811E4E" w14:textId="30DD212F" w:rsidR="00625FA1" w:rsidRDefault="54313C52" w:rsidP="0CE68841">
            <w:pPr>
              <w:spacing w:line="259" w:lineRule="auto"/>
              <w:rPr>
                <w:rFonts w:eastAsia="Times New Roman" w:cs="Times New Roman"/>
                <w:sz w:val="18"/>
                <w:szCs w:val="18"/>
                <w:lang w:eastAsia="zh-CN"/>
              </w:rPr>
            </w:pPr>
            <w:r w:rsidRPr="00D359F8">
              <w:rPr>
                <w:rFonts w:eastAsia="Times New Roman" w:cs="Times New Roman"/>
                <w:sz w:val="18"/>
                <w:szCs w:val="18"/>
                <w:lang w:eastAsia="zh-CN"/>
              </w:rPr>
              <w:t>7.31A</w:t>
            </w:r>
          </w:p>
        </w:tc>
        <w:tc>
          <w:tcPr>
            <w:tcW w:w="2236" w:type="dxa"/>
          </w:tcPr>
          <w:p w14:paraId="603B2734" w14:textId="7D1B5735" w:rsidR="00625FA1" w:rsidRPr="00D359F8" w:rsidRDefault="54313C52" w:rsidP="0CE68841">
            <w:pPr>
              <w:rPr>
                <w:rFonts w:eastAsia="Times New Roman" w:cs="Times New Roman"/>
                <w:sz w:val="18"/>
                <w:szCs w:val="18"/>
                <w:lang w:eastAsia="zh-CN"/>
              </w:rPr>
            </w:pPr>
            <w:r w:rsidRPr="00D359F8">
              <w:rPr>
                <w:rFonts w:eastAsia="Times New Roman" w:cs="Times New Roman"/>
                <w:sz w:val="18"/>
                <w:szCs w:val="18"/>
                <w:lang w:eastAsia="zh-CN"/>
              </w:rPr>
              <w:t>Addition and Release Delay of NR PSCell Operating with CCA for E-UTRA - NR Dual Connectivity</w:t>
            </w:r>
          </w:p>
        </w:tc>
        <w:tc>
          <w:tcPr>
            <w:tcW w:w="3271" w:type="dxa"/>
          </w:tcPr>
          <w:p w14:paraId="4D05DA32" w14:textId="53A84162" w:rsidR="00625FA1" w:rsidRPr="008720EE" w:rsidRDefault="54313C52" w:rsidP="0CE68841">
            <w:pPr>
              <w:pStyle w:val="ListParagraph"/>
              <w:numPr>
                <w:ilvl w:val="0"/>
                <w:numId w:val="30"/>
              </w:numPr>
              <w:spacing w:line="259" w:lineRule="auto"/>
              <w:rPr>
                <w:rFonts w:eastAsia="Times New Roman" w:cs="Times New Roman"/>
                <w:sz w:val="18"/>
                <w:szCs w:val="18"/>
                <w:lang w:val="en-GB"/>
              </w:rPr>
            </w:pPr>
            <w:r w:rsidRPr="00D359F8">
              <w:rPr>
                <w:rFonts w:eastAsia="Times New Roman" w:cs="Times New Roman"/>
                <w:sz w:val="18"/>
                <w:szCs w:val="18"/>
                <w:lang w:val="en-GB"/>
              </w:rPr>
              <w:t>RRC connection release with redirection</w:t>
            </w:r>
          </w:p>
          <w:p w14:paraId="7FD912DE" w14:textId="3CC4F108" w:rsidR="00625FA1" w:rsidRPr="008720EE" w:rsidRDefault="54313C52" w:rsidP="0CE68841">
            <w:pPr>
              <w:pStyle w:val="ListParagraph"/>
              <w:numPr>
                <w:ilvl w:val="0"/>
                <w:numId w:val="30"/>
              </w:numPr>
              <w:spacing w:line="259" w:lineRule="auto"/>
              <w:rPr>
                <w:rFonts w:eastAsia="Times New Roman" w:cs="Times New Roman"/>
                <w:sz w:val="18"/>
                <w:szCs w:val="18"/>
                <w:lang w:val="en-GB"/>
              </w:rPr>
            </w:pPr>
            <w:r w:rsidRPr="00D359F8">
              <w:rPr>
                <w:rFonts w:eastAsia="Times New Roman" w:cs="Times New Roman"/>
                <w:sz w:val="18"/>
                <w:szCs w:val="18"/>
                <w:lang w:val="en-GB"/>
              </w:rPr>
              <w:t>LBE and FBE</w:t>
            </w:r>
          </w:p>
          <w:p w14:paraId="55102857" w14:textId="13F99934" w:rsidR="00625FA1" w:rsidRPr="00D359F8" w:rsidRDefault="00625FA1" w:rsidP="0CE68841">
            <w:pPr>
              <w:pStyle w:val="ListParagraph"/>
              <w:spacing w:line="259" w:lineRule="auto"/>
              <w:jc w:val="both"/>
              <w:rPr>
                <w:rFonts w:eastAsia="Times New Roman" w:cs="Times New Roman"/>
                <w:sz w:val="18"/>
                <w:szCs w:val="18"/>
                <w:lang w:val="en-GB"/>
              </w:rPr>
            </w:pPr>
          </w:p>
        </w:tc>
        <w:tc>
          <w:tcPr>
            <w:tcW w:w="2976" w:type="dxa"/>
          </w:tcPr>
          <w:p w14:paraId="40493BC7" w14:textId="2FAA3FAC" w:rsidR="00625FA1" w:rsidRPr="00D359F8" w:rsidRDefault="54313C52" w:rsidP="0CE68841">
            <w:pPr>
              <w:pStyle w:val="ListParagraph"/>
              <w:rPr>
                <w:rFonts w:eastAsia="Times New Roman" w:cs="Times New Roman"/>
                <w:sz w:val="18"/>
                <w:szCs w:val="18"/>
                <w:lang w:val="en-GB"/>
              </w:rPr>
            </w:pPr>
            <w:r w:rsidRPr="00D359F8">
              <w:rPr>
                <w:rFonts w:eastAsia="Times New Roman" w:cs="Times New Roman"/>
                <w:sz w:val="18"/>
                <w:szCs w:val="18"/>
                <w:lang w:val="en-GB"/>
              </w:rPr>
              <w:t>A.4.5.7.1</w:t>
            </w:r>
          </w:p>
        </w:tc>
      </w:tr>
      <w:tr w:rsidR="00625FA1" w14:paraId="0EAA43E6" w14:textId="68BE4E1F" w:rsidTr="0CE68841">
        <w:tc>
          <w:tcPr>
            <w:tcW w:w="1151" w:type="dxa"/>
          </w:tcPr>
          <w:p w14:paraId="48709B94" w14:textId="53C6E4FD" w:rsidR="00625FA1" w:rsidRDefault="54313C52" w:rsidP="0CE68841">
            <w:pPr>
              <w:rPr>
                <w:rFonts w:eastAsia="Times New Roman" w:cs="Times New Roman"/>
                <w:sz w:val="18"/>
                <w:szCs w:val="18"/>
              </w:rPr>
            </w:pPr>
            <w:r w:rsidRPr="0CE68841">
              <w:rPr>
                <w:rFonts w:eastAsia="Times New Roman" w:cs="Times New Roman"/>
                <w:sz w:val="18"/>
                <w:szCs w:val="18"/>
              </w:rPr>
              <w:t xml:space="preserve">8.1.2.4.21A </w:t>
            </w:r>
          </w:p>
          <w:p w14:paraId="059FE8DB" w14:textId="11434125" w:rsidR="00625FA1" w:rsidRDefault="00625FA1" w:rsidP="0CE68841">
            <w:pPr>
              <w:rPr>
                <w:rFonts w:eastAsia="Times New Roman" w:cs="Times New Roman"/>
                <w:sz w:val="18"/>
                <w:szCs w:val="18"/>
              </w:rPr>
            </w:pPr>
          </w:p>
          <w:p w14:paraId="39070B70" w14:textId="1D2CC553" w:rsidR="00625FA1" w:rsidRDefault="00625FA1" w:rsidP="0CE68841">
            <w:pPr>
              <w:rPr>
                <w:rFonts w:eastAsia="Times New Roman" w:cs="Times New Roman"/>
                <w:sz w:val="18"/>
                <w:szCs w:val="18"/>
              </w:rPr>
            </w:pPr>
          </w:p>
          <w:p w14:paraId="7E4D9720" w14:textId="75BC2FCA" w:rsidR="00625FA1" w:rsidRDefault="54313C52" w:rsidP="0CE68841">
            <w:pPr>
              <w:rPr>
                <w:rFonts w:eastAsia="Times New Roman" w:cs="Times New Roman"/>
                <w:sz w:val="18"/>
                <w:szCs w:val="18"/>
              </w:rPr>
            </w:pPr>
            <w:r w:rsidRPr="0CE68841">
              <w:rPr>
                <w:rFonts w:eastAsia="Times New Roman" w:cs="Times New Roman"/>
                <w:sz w:val="18"/>
                <w:szCs w:val="18"/>
              </w:rPr>
              <w:t>8.1.2.4.22A</w:t>
            </w:r>
          </w:p>
          <w:p w14:paraId="0537E25C" w14:textId="6E7776EF" w:rsidR="00625FA1" w:rsidRDefault="00625FA1" w:rsidP="0CE68841">
            <w:pPr>
              <w:rPr>
                <w:rFonts w:eastAsia="Times New Roman" w:cs="Times New Roman"/>
                <w:sz w:val="18"/>
                <w:szCs w:val="18"/>
              </w:rPr>
            </w:pPr>
          </w:p>
        </w:tc>
        <w:tc>
          <w:tcPr>
            <w:tcW w:w="2236" w:type="dxa"/>
          </w:tcPr>
          <w:p w14:paraId="0DE50387" w14:textId="3A450F54" w:rsidR="00625FA1" w:rsidRDefault="54313C52" w:rsidP="0CE68841">
            <w:pPr>
              <w:rPr>
                <w:rFonts w:eastAsia="Times New Roman" w:cs="Times New Roman"/>
                <w:sz w:val="18"/>
                <w:szCs w:val="18"/>
              </w:rPr>
            </w:pPr>
            <w:r w:rsidRPr="0CE68841">
              <w:rPr>
                <w:rFonts w:eastAsia="Times New Roman" w:cs="Times New Roman"/>
                <w:sz w:val="18"/>
                <w:szCs w:val="18"/>
              </w:rPr>
              <w:t>E-UTRAN FDD – NR measurements when CCA is used</w:t>
            </w:r>
          </w:p>
          <w:p w14:paraId="4E48A552" w14:textId="28ACAD36" w:rsidR="00625FA1" w:rsidRDefault="00625FA1" w:rsidP="0CE68841">
            <w:pPr>
              <w:rPr>
                <w:rFonts w:eastAsia="Times New Roman" w:cs="Times New Roman"/>
                <w:sz w:val="18"/>
                <w:szCs w:val="18"/>
              </w:rPr>
            </w:pPr>
          </w:p>
          <w:p w14:paraId="06D2022D" w14:textId="756A9730" w:rsidR="00625FA1" w:rsidRDefault="54313C52" w:rsidP="0CE68841">
            <w:pPr>
              <w:rPr>
                <w:rFonts w:eastAsia="Times New Roman" w:cs="Times New Roman"/>
                <w:sz w:val="18"/>
                <w:szCs w:val="18"/>
              </w:rPr>
            </w:pPr>
            <w:r w:rsidRPr="0CE68841">
              <w:rPr>
                <w:rFonts w:eastAsia="Times New Roman" w:cs="Times New Roman"/>
                <w:sz w:val="18"/>
                <w:szCs w:val="18"/>
              </w:rPr>
              <w:t>E-UTRAN TDD – NR measurements when CCA is used</w:t>
            </w:r>
          </w:p>
          <w:p w14:paraId="304144D3" w14:textId="23E7B0CC" w:rsidR="00625FA1" w:rsidRDefault="00625FA1" w:rsidP="0CE68841">
            <w:pPr>
              <w:rPr>
                <w:rFonts w:eastAsia="Times New Roman" w:cs="Times New Roman"/>
                <w:sz w:val="18"/>
                <w:szCs w:val="18"/>
              </w:rPr>
            </w:pPr>
          </w:p>
        </w:tc>
        <w:tc>
          <w:tcPr>
            <w:tcW w:w="3271" w:type="dxa"/>
          </w:tcPr>
          <w:p w14:paraId="4718719D" w14:textId="2C1D09A9" w:rsidR="00625FA1" w:rsidRPr="008720EE" w:rsidRDefault="54313C52" w:rsidP="0CE68841">
            <w:pPr>
              <w:pStyle w:val="ListParagraph"/>
              <w:numPr>
                <w:ilvl w:val="0"/>
                <w:numId w:val="35"/>
              </w:numPr>
              <w:rPr>
                <w:rFonts w:eastAsia="Times New Roman" w:cs="Times New Roman"/>
                <w:sz w:val="18"/>
                <w:szCs w:val="18"/>
                <w:lang w:val="en-GB"/>
              </w:rPr>
            </w:pPr>
            <w:r w:rsidRPr="00D359F8">
              <w:rPr>
                <w:rFonts w:eastAsia="Times New Roman" w:cs="Times New Roman"/>
                <w:sz w:val="18"/>
                <w:szCs w:val="18"/>
                <w:lang w:val="en-GB"/>
              </w:rPr>
              <w:t>NR Inter-RAT event triggered reporting tests with CCA</w:t>
            </w:r>
          </w:p>
          <w:p w14:paraId="54A10E69" w14:textId="6F6DFE57" w:rsidR="00625FA1" w:rsidRPr="008720EE" w:rsidRDefault="54313C52" w:rsidP="0CE68841">
            <w:pPr>
              <w:pStyle w:val="ListParagraph"/>
              <w:numPr>
                <w:ilvl w:val="0"/>
                <w:numId w:val="35"/>
              </w:numPr>
              <w:rPr>
                <w:rFonts w:eastAsia="Times New Roman" w:cs="Times New Roman"/>
                <w:sz w:val="18"/>
                <w:szCs w:val="18"/>
                <w:lang w:val="en-GB"/>
              </w:rPr>
            </w:pPr>
            <w:r w:rsidRPr="00D359F8">
              <w:rPr>
                <w:rFonts w:eastAsia="Times New Roman" w:cs="Times New Roman"/>
                <w:sz w:val="18"/>
                <w:szCs w:val="18"/>
                <w:lang w:val="en-GB"/>
              </w:rPr>
              <w:t>With/without SSB time index detection</w:t>
            </w:r>
          </w:p>
          <w:p w14:paraId="0513EDC5" w14:textId="7289E1D1" w:rsidR="00625FA1" w:rsidRPr="008720EE" w:rsidRDefault="54313C52" w:rsidP="0CE68841">
            <w:pPr>
              <w:pStyle w:val="ListParagraph"/>
              <w:numPr>
                <w:ilvl w:val="0"/>
                <w:numId w:val="35"/>
              </w:numPr>
              <w:spacing w:line="259" w:lineRule="auto"/>
              <w:rPr>
                <w:rFonts w:eastAsia="Times New Roman" w:cs="Times New Roman"/>
                <w:sz w:val="18"/>
                <w:szCs w:val="18"/>
                <w:lang w:val="en-GB"/>
              </w:rPr>
            </w:pPr>
            <w:r w:rsidRPr="00D359F8">
              <w:rPr>
                <w:rFonts w:eastAsia="Times New Roman" w:cs="Times New Roman"/>
                <w:sz w:val="18"/>
                <w:szCs w:val="18"/>
                <w:lang w:val="en-GB"/>
              </w:rPr>
              <w:t>DRX and non-DRX</w:t>
            </w:r>
          </w:p>
          <w:p w14:paraId="2431745C" w14:textId="57037F9D" w:rsidR="00625FA1" w:rsidRPr="008720EE" w:rsidRDefault="54313C52" w:rsidP="0CE68841">
            <w:pPr>
              <w:pStyle w:val="ListParagraph"/>
              <w:numPr>
                <w:ilvl w:val="0"/>
                <w:numId w:val="35"/>
              </w:numPr>
              <w:rPr>
                <w:rFonts w:eastAsia="Times New Roman" w:cs="Times New Roman"/>
                <w:sz w:val="18"/>
                <w:szCs w:val="18"/>
                <w:lang w:val="en-GB"/>
              </w:rPr>
            </w:pPr>
            <w:r w:rsidRPr="00D359F8">
              <w:rPr>
                <w:rFonts w:eastAsia="Times New Roman" w:cs="Times New Roman"/>
                <w:sz w:val="18"/>
                <w:szCs w:val="18"/>
                <w:lang w:val="en-GB"/>
              </w:rPr>
              <w:t>LBE and FBE</w:t>
            </w:r>
          </w:p>
          <w:p w14:paraId="6132BE79" w14:textId="1F78FB55" w:rsidR="00625FA1" w:rsidRPr="008720EE" w:rsidRDefault="54313C52" w:rsidP="0CE68841">
            <w:pPr>
              <w:pStyle w:val="ListParagraph"/>
              <w:numPr>
                <w:ilvl w:val="0"/>
                <w:numId w:val="35"/>
              </w:numPr>
              <w:rPr>
                <w:rFonts w:eastAsia="Times New Roman" w:cs="Times New Roman"/>
                <w:sz w:val="18"/>
                <w:szCs w:val="18"/>
                <w:lang w:val="en-GB"/>
              </w:rPr>
            </w:pPr>
            <w:r w:rsidRPr="00D359F8">
              <w:rPr>
                <w:rFonts w:eastAsia="Times New Roman" w:cs="Times New Roman"/>
                <w:sz w:val="18"/>
                <w:szCs w:val="18"/>
                <w:lang w:val="en-GB"/>
              </w:rPr>
              <w:t>RSSI measurements</w:t>
            </w:r>
          </w:p>
          <w:p w14:paraId="7F4E9D07" w14:textId="62E001B8" w:rsidR="00625FA1" w:rsidRPr="008720EE" w:rsidRDefault="54313C52" w:rsidP="0CE68841">
            <w:pPr>
              <w:pStyle w:val="ListParagraph"/>
              <w:numPr>
                <w:ilvl w:val="0"/>
                <w:numId w:val="35"/>
              </w:numPr>
              <w:rPr>
                <w:rFonts w:eastAsia="Times New Roman" w:cs="Times New Roman"/>
                <w:sz w:val="18"/>
                <w:szCs w:val="18"/>
                <w:lang w:val="en-GB"/>
              </w:rPr>
            </w:pPr>
            <w:r w:rsidRPr="00D359F8">
              <w:rPr>
                <w:rFonts w:eastAsia="Times New Roman" w:cs="Times New Roman"/>
                <w:sz w:val="18"/>
                <w:szCs w:val="18"/>
                <w:lang w:val="en-GB"/>
              </w:rPr>
              <w:t>Channel Occupancy measurements</w:t>
            </w:r>
          </w:p>
          <w:p w14:paraId="1C178171" w14:textId="35E5ECA3" w:rsidR="00625FA1" w:rsidRPr="008720EE" w:rsidRDefault="54313C52" w:rsidP="0CE68841">
            <w:pPr>
              <w:pStyle w:val="ListParagraph"/>
              <w:numPr>
                <w:ilvl w:val="0"/>
                <w:numId w:val="35"/>
              </w:numPr>
              <w:rPr>
                <w:rFonts w:eastAsia="Times New Roman" w:cs="Times New Roman"/>
                <w:sz w:val="18"/>
                <w:szCs w:val="18"/>
                <w:lang w:val="en-GB"/>
              </w:rPr>
            </w:pPr>
            <w:r w:rsidRPr="00D359F8">
              <w:rPr>
                <w:rFonts w:eastAsia="Times New Roman" w:cs="Times New Roman"/>
                <w:sz w:val="18"/>
                <w:szCs w:val="18"/>
                <w:lang w:val="en-GB"/>
              </w:rPr>
              <w:t xml:space="preserve">Corresponding NR test cases: </w:t>
            </w:r>
          </w:p>
          <w:p w14:paraId="50231270" w14:textId="6E239E4D" w:rsidR="00625FA1" w:rsidRPr="00D359F8" w:rsidRDefault="00625FA1" w:rsidP="0CE68841">
            <w:pPr>
              <w:pStyle w:val="ListParagraph"/>
              <w:rPr>
                <w:rFonts w:eastAsia="Times New Roman" w:cs="Times New Roman"/>
                <w:sz w:val="18"/>
                <w:szCs w:val="18"/>
              </w:rPr>
            </w:pPr>
          </w:p>
        </w:tc>
        <w:tc>
          <w:tcPr>
            <w:tcW w:w="2976" w:type="dxa"/>
          </w:tcPr>
          <w:p w14:paraId="1888C889" w14:textId="77777777" w:rsidR="00625FA1" w:rsidRPr="00D359F8" w:rsidRDefault="54313C52" w:rsidP="0CE68841">
            <w:pPr>
              <w:pStyle w:val="ListParagraph"/>
              <w:rPr>
                <w:rFonts w:eastAsia="Times New Roman" w:cs="Times New Roman"/>
                <w:sz w:val="18"/>
                <w:szCs w:val="18"/>
                <w:lang w:val="en-GB"/>
              </w:rPr>
            </w:pPr>
            <w:r w:rsidRPr="00D359F8">
              <w:rPr>
                <w:rFonts w:eastAsia="Times New Roman" w:cs="Times New Roman"/>
                <w:sz w:val="18"/>
                <w:szCs w:val="18"/>
                <w:lang w:val="en-GB"/>
              </w:rPr>
              <w:lastRenderedPageBreak/>
              <w:t xml:space="preserve">A.8.4.2.1, </w:t>
            </w:r>
          </w:p>
          <w:p w14:paraId="5EB23A21" w14:textId="77777777" w:rsidR="00625FA1" w:rsidRPr="00D359F8" w:rsidRDefault="54313C52" w:rsidP="0CE68841">
            <w:pPr>
              <w:pStyle w:val="ListParagraph"/>
              <w:rPr>
                <w:rFonts w:eastAsia="Times New Roman" w:cs="Times New Roman"/>
                <w:sz w:val="18"/>
                <w:szCs w:val="18"/>
              </w:rPr>
            </w:pPr>
            <w:r w:rsidRPr="00D359F8">
              <w:rPr>
                <w:rFonts w:eastAsia="Times New Roman" w:cs="Times New Roman"/>
                <w:sz w:val="18"/>
                <w:szCs w:val="18"/>
              </w:rPr>
              <w:t xml:space="preserve">A.8.4.2.2, </w:t>
            </w:r>
          </w:p>
          <w:p w14:paraId="4E9D051A" w14:textId="77777777" w:rsidR="00625FA1" w:rsidRPr="00D359F8" w:rsidRDefault="54313C52" w:rsidP="0CE68841">
            <w:pPr>
              <w:pStyle w:val="ListParagraph"/>
              <w:rPr>
                <w:rFonts w:eastAsia="Times New Roman" w:cs="Times New Roman"/>
                <w:sz w:val="18"/>
                <w:szCs w:val="18"/>
              </w:rPr>
            </w:pPr>
            <w:r w:rsidRPr="00D359F8">
              <w:rPr>
                <w:rFonts w:eastAsia="Times New Roman" w:cs="Times New Roman"/>
                <w:sz w:val="18"/>
                <w:szCs w:val="18"/>
              </w:rPr>
              <w:t xml:space="preserve">A.8.4.2.3, </w:t>
            </w:r>
          </w:p>
          <w:p w14:paraId="67C7E92E" w14:textId="78D99CDF" w:rsidR="00625FA1" w:rsidRPr="00D359F8" w:rsidRDefault="54313C52" w:rsidP="0CE68841">
            <w:pPr>
              <w:pStyle w:val="ListParagraph"/>
              <w:rPr>
                <w:rFonts w:eastAsia="Times New Roman" w:cs="Times New Roman"/>
                <w:sz w:val="18"/>
                <w:szCs w:val="18"/>
                <w:lang w:val="en-GB"/>
              </w:rPr>
            </w:pPr>
            <w:r w:rsidRPr="00D359F8">
              <w:rPr>
                <w:rFonts w:eastAsia="Times New Roman" w:cs="Times New Roman"/>
                <w:sz w:val="18"/>
                <w:szCs w:val="18"/>
              </w:rPr>
              <w:t xml:space="preserve">A.8.4.2.4 </w:t>
            </w:r>
          </w:p>
        </w:tc>
      </w:tr>
      <w:tr w:rsidR="00625FA1" w14:paraId="35F35D9B" w14:textId="4BE2AB86" w:rsidTr="0CE68841">
        <w:tc>
          <w:tcPr>
            <w:tcW w:w="1151" w:type="dxa"/>
          </w:tcPr>
          <w:p w14:paraId="28112ED6" w14:textId="79C15A01" w:rsidR="00625FA1" w:rsidRDefault="54313C52" w:rsidP="0CE68841">
            <w:pPr>
              <w:rPr>
                <w:rFonts w:eastAsia="Times New Roman" w:cs="Times New Roman"/>
                <w:sz w:val="18"/>
                <w:szCs w:val="18"/>
              </w:rPr>
            </w:pPr>
            <w:r w:rsidRPr="0CE68841">
              <w:rPr>
                <w:rFonts w:eastAsia="Times New Roman" w:cs="Times New Roman"/>
                <w:sz w:val="18"/>
                <w:szCs w:val="18"/>
              </w:rPr>
              <w:t>8.1.2.4.25.2a</w:t>
            </w:r>
          </w:p>
        </w:tc>
        <w:tc>
          <w:tcPr>
            <w:tcW w:w="2236" w:type="dxa"/>
          </w:tcPr>
          <w:p w14:paraId="1E35687A" w14:textId="65E0E728" w:rsidR="00625FA1" w:rsidRDefault="54313C52" w:rsidP="0CE68841">
            <w:pPr>
              <w:rPr>
                <w:rFonts w:eastAsia="Times New Roman" w:cs="Times New Roman"/>
                <w:sz w:val="18"/>
                <w:szCs w:val="18"/>
              </w:rPr>
            </w:pPr>
            <w:r w:rsidRPr="0CE68841">
              <w:rPr>
                <w:rFonts w:eastAsia="Times New Roman" w:cs="Times New Roman"/>
                <w:sz w:val="18"/>
                <w:szCs w:val="18"/>
              </w:rPr>
              <w:t>SFTD Measurement delay with CCA on target frequency</w:t>
            </w:r>
          </w:p>
        </w:tc>
        <w:tc>
          <w:tcPr>
            <w:tcW w:w="3271" w:type="dxa"/>
            <w:vMerge w:val="restart"/>
          </w:tcPr>
          <w:p w14:paraId="50A62AA7" w14:textId="352A86FB" w:rsidR="00625FA1" w:rsidRPr="008720EE" w:rsidRDefault="54313C52" w:rsidP="0CE68841">
            <w:pPr>
              <w:pStyle w:val="ListParagraph"/>
              <w:numPr>
                <w:ilvl w:val="0"/>
                <w:numId w:val="38"/>
              </w:numPr>
              <w:rPr>
                <w:rFonts w:eastAsia="Times New Roman" w:cs="Times New Roman"/>
                <w:sz w:val="18"/>
                <w:szCs w:val="18"/>
                <w:lang w:val="en-GB"/>
              </w:rPr>
            </w:pPr>
            <w:r w:rsidRPr="00D359F8">
              <w:rPr>
                <w:rFonts w:eastAsia="Times New Roman" w:cs="Times New Roman"/>
                <w:sz w:val="18"/>
                <w:szCs w:val="18"/>
              </w:rPr>
              <w:t>E-UTRA – NR Inter-RAT SFTD Measurement Delay with CCA</w:t>
            </w:r>
          </w:p>
          <w:p w14:paraId="2224EBD1" w14:textId="409B53E5" w:rsidR="00625FA1" w:rsidRPr="008720EE" w:rsidRDefault="54313C52" w:rsidP="0CE68841">
            <w:pPr>
              <w:pStyle w:val="ListParagraph"/>
              <w:numPr>
                <w:ilvl w:val="0"/>
                <w:numId w:val="38"/>
              </w:numPr>
              <w:rPr>
                <w:rFonts w:eastAsia="Times New Roman" w:cs="Times New Roman"/>
                <w:sz w:val="18"/>
                <w:szCs w:val="18"/>
              </w:rPr>
            </w:pPr>
            <w:r w:rsidRPr="00D359F8">
              <w:rPr>
                <w:rFonts w:eastAsia="Times New Roman" w:cs="Times New Roman"/>
                <w:sz w:val="18"/>
                <w:szCs w:val="18"/>
              </w:rPr>
              <w:t>DRX and non-DRX</w:t>
            </w:r>
          </w:p>
          <w:p w14:paraId="5992C00E" w14:textId="74C97988" w:rsidR="00625FA1" w:rsidRPr="008720EE" w:rsidRDefault="54313C52" w:rsidP="0CE68841">
            <w:pPr>
              <w:pStyle w:val="ListParagraph"/>
              <w:numPr>
                <w:ilvl w:val="0"/>
                <w:numId w:val="38"/>
              </w:numPr>
              <w:rPr>
                <w:rFonts w:eastAsia="Times New Roman" w:cs="Times New Roman"/>
                <w:sz w:val="18"/>
                <w:szCs w:val="18"/>
                <w:lang w:val="en-GB"/>
              </w:rPr>
            </w:pPr>
            <w:r w:rsidRPr="00D359F8">
              <w:rPr>
                <w:rFonts w:eastAsia="Times New Roman" w:cs="Times New Roman"/>
                <w:sz w:val="18"/>
                <w:szCs w:val="18"/>
                <w:lang w:val="en-GB"/>
              </w:rPr>
              <w:t>LBE and FBE</w:t>
            </w:r>
          </w:p>
          <w:p w14:paraId="0EA4F55B" w14:textId="3B2E3BCA" w:rsidR="00625FA1" w:rsidRPr="008720EE" w:rsidRDefault="54313C52" w:rsidP="0CE68841">
            <w:pPr>
              <w:pStyle w:val="ListParagraph"/>
              <w:numPr>
                <w:ilvl w:val="0"/>
                <w:numId w:val="38"/>
              </w:numPr>
              <w:rPr>
                <w:rFonts w:eastAsia="Times New Roman" w:cs="Times New Roman"/>
                <w:sz w:val="18"/>
                <w:szCs w:val="18"/>
                <w:lang w:val="en-GB"/>
              </w:rPr>
            </w:pPr>
            <w:r w:rsidRPr="00D359F8">
              <w:rPr>
                <w:rFonts w:eastAsia="Times New Roman" w:cs="Times New Roman"/>
                <w:sz w:val="18"/>
                <w:szCs w:val="18"/>
                <w:lang w:val="en-GB"/>
              </w:rPr>
              <w:t xml:space="preserve">Corresponding NR test cases: &amp; </w:t>
            </w:r>
          </w:p>
        </w:tc>
        <w:tc>
          <w:tcPr>
            <w:tcW w:w="2976" w:type="dxa"/>
            <w:shd w:val="clear" w:color="auto" w:fill="auto"/>
          </w:tcPr>
          <w:p w14:paraId="51DB15AF" w14:textId="29461091" w:rsidR="00625FA1" w:rsidRPr="00D359F8" w:rsidRDefault="008720EE" w:rsidP="0CE68841">
            <w:pPr>
              <w:ind w:left="360"/>
              <w:jc w:val="center"/>
              <w:rPr>
                <w:rFonts w:eastAsia="Times New Roman" w:cs="Times New Roman"/>
                <w:sz w:val="18"/>
                <w:szCs w:val="18"/>
              </w:rPr>
            </w:pPr>
            <w:r w:rsidRPr="00D359F8">
              <w:rPr>
                <w:rFonts w:eastAsia="Times New Roman" w:cs="Times New Roman"/>
                <w:sz w:val="18"/>
                <w:szCs w:val="18"/>
                <w:lang w:val="en-GB"/>
              </w:rPr>
              <w:t>A.8.4.1.1</w:t>
            </w:r>
          </w:p>
        </w:tc>
      </w:tr>
      <w:tr w:rsidR="00625FA1" w14:paraId="3B43DD36" w14:textId="5A218D4C" w:rsidTr="0CE68841">
        <w:tc>
          <w:tcPr>
            <w:tcW w:w="1151" w:type="dxa"/>
          </w:tcPr>
          <w:p w14:paraId="0E4BB97C" w14:textId="3B31C740" w:rsidR="00625FA1" w:rsidRPr="00D359F8" w:rsidRDefault="54313C52" w:rsidP="0CE68841">
            <w:pPr>
              <w:rPr>
                <w:rFonts w:eastAsia="Times New Roman" w:cs="Times New Roman"/>
                <w:sz w:val="18"/>
                <w:szCs w:val="18"/>
                <w:lang w:eastAsia="zh-CN"/>
              </w:rPr>
            </w:pPr>
            <w:r w:rsidRPr="00D359F8">
              <w:rPr>
                <w:rFonts w:eastAsia="Times New Roman" w:cs="Times New Roman"/>
                <w:sz w:val="18"/>
                <w:szCs w:val="18"/>
                <w:lang w:eastAsia="zh-CN"/>
              </w:rPr>
              <w:t>8.17.2.2.a</w:t>
            </w:r>
          </w:p>
        </w:tc>
        <w:tc>
          <w:tcPr>
            <w:tcW w:w="2236" w:type="dxa"/>
          </w:tcPr>
          <w:p w14:paraId="34D64218" w14:textId="1EB6EDE2" w:rsidR="00625FA1" w:rsidRPr="00D359F8" w:rsidRDefault="54313C52" w:rsidP="0CE68841">
            <w:pPr>
              <w:rPr>
                <w:rFonts w:eastAsia="Times New Roman" w:cs="Times New Roman"/>
                <w:sz w:val="18"/>
                <w:szCs w:val="18"/>
                <w:lang w:eastAsia="zh-CN"/>
              </w:rPr>
            </w:pPr>
            <w:r w:rsidRPr="00D359F8">
              <w:rPr>
                <w:rFonts w:eastAsia="Times New Roman" w:cs="Times New Roman"/>
                <w:sz w:val="18"/>
                <w:szCs w:val="18"/>
                <w:lang w:eastAsia="zh-CN"/>
              </w:rPr>
              <w:t>SFTD Measurement requirements with CCA on target frequency</w:t>
            </w:r>
          </w:p>
        </w:tc>
        <w:tc>
          <w:tcPr>
            <w:tcW w:w="3271" w:type="dxa"/>
            <w:vMerge/>
          </w:tcPr>
          <w:p w14:paraId="18F5A072" w14:textId="403AA493" w:rsidR="00625FA1" w:rsidRPr="008720EE" w:rsidRDefault="00625FA1" w:rsidP="00AD5B46">
            <w:pPr>
              <w:pStyle w:val="ListParagraph"/>
              <w:numPr>
                <w:ilvl w:val="1"/>
                <w:numId w:val="36"/>
              </w:numPr>
              <w:rPr>
                <w:rFonts w:asciiTheme="minorHAnsi" w:eastAsiaTheme="minorEastAsia" w:hAnsiTheme="minorHAnsi"/>
                <w:sz w:val="18"/>
                <w:szCs w:val="18"/>
                <w:lang w:val="en-GB"/>
              </w:rPr>
            </w:pPr>
          </w:p>
        </w:tc>
        <w:tc>
          <w:tcPr>
            <w:tcW w:w="2976" w:type="dxa"/>
            <w:shd w:val="clear" w:color="auto" w:fill="auto"/>
          </w:tcPr>
          <w:p w14:paraId="54368E93" w14:textId="77B8938A" w:rsidR="00625FA1" w:rsidRPr="00D359F8" w:rsidRDefault="008720EE" w:rsidP="0CE68841">
            <w:pPr>
              <w:ind w:left="1080"/>
              <w:rPr>
                <w:rFonts w:eastAsia="Times New Roman" w:cs="Times New Roman"/>
                <w:sz w:val="18"/>
                <w:szCs w:val="18"/>
                <w:lang w:val="en-GB"/>
              </w:rPr>
            </w:pPr>
            <w:r w:rsidRPr="00D359F8">
              <w:rPr>
                <w:rFonts w:eastAsia="Times New Roman" w:cs="Times New Roman"/>
                <w:sz w:val="18"/>
                <w:szCs w:val="18"/>
                <w:lang w:val="en-GB"/>
              </w:rPr>
              <w:t>A.8.4.1.2</w:t>
            </w:r>
          </w:p>
        </w:tc>
      </w:tr>
      <w:tr w:rsidR="00625FA1" w14:paraId="39B6CD5B" w14:textId="328D4523" w:rsidTr="0CE68841">
        <w:tc>
          <w:tcPr>
            <w:tcW w:w="1151" w:type="dxa"/>
          </w:tcPr>
          <w:p w14:paraId="780596F6" w14:textId="3DDCB66F" w:rsidR="00625FA1" w:rsidRDefault="54313C52" w:rsidP="0CE68841">
            <w:pPr>
              <w:rPr>
                <w:rFonts w:eastAsia="Times New Roman" w:cs="Times New Roman"/>
                <w:sz w:val="18"/>
                <w:szCs w:val="18"/>
              </w:rPr>
            </w:pPr>
            <w:r w:rsidRPr="0CE68841">
              <w:rPr>
                <w:rFonts w:eastAsia="Times New Roman" w:cs="Times New Roman"/>
                <w:sz w:val="18"/>
                <w:szCs w:val="18"/>
              </w:rPr>
              <w:t>8.17.4A</w:t>
            </w:r>
          </w:p>
        </w:tc>
        <w:tc>
          <w:tcPr>
            <w:tcW w:w="2236" w:type="dxa"/>
          </w:tcPr>
          <w:p w14:paraId="157DD935" w14:textId="123BA734" w:rsidR="00625FA1" w:rsidRDefault="54313C52" w:rsidP="0CE68841">
            <w:pPr>
              <w:rPr>
                <w:rFonts w:eastAsia="Times New Roman" w:cs="Times New Roman"/>
                <w:sz w:val="18"/>
                <w:szCs w:val="18"/>
              </w:rPr>
            </w:pPr>
            <w:r w:rsidRPr="0CE68841">
              <w:rPr>
                <w:rFonts w:eastAsia="Times New Roman" w:cs="Times New Roman"/>
                <w:sz w:val="18"/>
                <w:szCs w:val="18"/>
              </w:rPr>
              <w:t>E-UTRA Inter-RAT NR Measurements when CCA is used when Configured with E-UTRA-NR Dual Connectivity Operation</w:t>
            </w:r>
          </w:p>
        </w:tc>
        <w:tc>
          <w:tcPr>
            <w:tcW w:w="3271" w:type="dxa"/>
          </w:tcPr>
          <w:p w14:paraId="07EB7DCB" w14:textId="195DE5FA" w:rsidR="00625FA1" w:rsidRPr="008720EE" w:rsidRDefault="54313C52" w:rsidP="0CE68841">
            <w:pPr>
              <w:pStyle w:val="ListParagraph"/>
              <w:numPr>
                <w:ilvl w:val="0"/>
                <w:numId w:val="31"/>
              </w:numPr>
              <w:rPr>
                <w:rFonts w:eastAsia="Times New Roman" w:cs="Times New Roman"/>
                <w:sz w:val="18"/>
                <w:szCs w:val="18"/>
                <w:lang w:val="en-GB"/>
              </w:rPr>
            </w:pPr>
            <w:r w:rsidRPr="00D359F8">
              <w:rPr>
                <w:rFonts w:eastAsia="Times New Roman" w:cs="Times New Roman"/>
                <w:sz w:val="18"/>
                <w:szCs w:val="18"/>
                <w:lang w:val="en-GB"/>
              </w:rPr>
              <w:t>The requirements are tested in clause 8.1.2.4.21 – 22, we can take the same approach in NR-U.</w:t>
            </w:r>
          </w:p>
          <w:p w14:paraId="4DB233BE" w14:textId="46B4C115" w:rsidR="00625FA1" w:rsidRPr="00D359F8" w:rsidRDefault="00625FA1" w:rsidP="0CE68841">
            <w:pPr>
              <w:pStyle w:val="ListParagraph"/>
              <w:rPr>
                <w:rFonts w:eastAsia="Times New Roman" w:cs="Times New Roman"/>
                <w:sz w:val="18"/>
                <w:szCs w:val="18"/>
                <w:lang w:val="en-GB"/>
              </w:rPr>
            </w:pPr>
          </w:p>
        </w:tc>
        <w:tc>
          <w:tcPr>
            <w:tcW w:w="2976" w:type="dxa"/>
          </w:tcPr>
          <w:p w14:paraId="290EAD47" w14:textId="77777777" w:rsidR="00625FA1" w:rsidRPr="00D359F8" w:rsidRDefault="54313C52" w:rsidP="0CE68841">
            <w:pPr>
              <w:rPr>
                <w:rFonts w:eastAsia="Times New Roman" w:cs="Times New Roman"/>
                <w:sz w:val="18"/>
                <w:szCs w:val="18"/>
                <w:lang w:val="en-GB"/>
              </w:rPr>
            </w:pPr>
            <w:r w:rsidRPr="00D359F8">
              <w:rPr>
                <w:rFonts w:eastAsia="Times New Roman" w:cs="Times New Roman"/>
                <w:sz w:val="18"/>
                <w:szCs w:val="18"/>
                <w:lang w:val="en-GB"/>
              </w:rPr>
              <w:t>No corresponding NR test case</w:t>
            </w:r>
          </w:p>
          <w:p w14:paraId="70A22C8C" w14:textId="77777777" w:rsidR="00625FA1" w:rsidRPr="00D359F8" w:rsidRDefault="00625FA1" w:rsidP="0CE68841">
            <w:pPr>
              <w:pStyle w:val="ListParagraph"/>
              <w:rPr>
                <w:rFonts w:eastAsia="Times New Roman" w:cs="Times New Roman"/>
                <w:sz w:val="18"/>
                <w:szCs w:val="18"/>
                <w:lang w:val="en-GB"/>
              </w:rPr>
            </w:pPr>
          </w:p>
        </w:tc>
      </w:tr>
    </w:tbl>
    <w:p w14:paraId="0E1967C1" w14:textId="6B6927BE" w:rsidR="56CFEC10" w:rsidRDefault="56CFEC10" w:rsidP="3077C7BB">
      <w:pPr>
        <w:pStyle w:val="RAN4proposal"/>
        <w:numPr>
          <w:ilvl w:val="0"/>
          <w:numId w:val="0"/>
        </w:numPr>
        <w:rPr>
          <w:lang w:val="en-GB"/>
        </w:rPr>
      </w:pPr>
    </w:p>
    <w:p w14:paraId="44E0F3C7" w14:textId="4124DB13" w:rsidR="00F54FD2" w:rsidRDefault="74498813" w:rsidP="3077C7BB">
      <w:pPr>
        <w:pStyle w:val="RAN4proposal"/>
        <w:rPr>
          <w:lang w:val="en-GB"/>
        </w:rPr>
      </w:pPr>
      <w:r w:rsidRPr="3077C7BB">
        <w:rPr>
          <w:lang w:val="en-GB"/>
        </w:rPr>
        <w:t>RAN4 to consider the tests for 36.133 defined in Table 2 as a baseline for the NR-U RRM test cases definition in Rel-16.</w:t>
      </w:r>
    </w:p>
    <w:p w14:paraId="54B97905" w14:textId="16869A1C" w:rsidR="00F54FD2" w:rsidRDefault="00F54FD2" w:rsidP="006B62B3"/>
    <w:p w14:paraId="26D6987C" w14:textId="3A3365F9" w:rsidR="00C55EE8" w:rsidRDefault="00977A8C">
      <w:pPr>
        <w:pStyle w:val="RAN4H1"/>
      </w:pPr>
      <w:r w:rsidRPr="0026361E">
        <w:t>Conclusion</w:t>
      </w:r>
    </w:p>
    <w:p w14:paraId="60DBD380" w14:textId="30433C3E" w:rsidR="008720EE" w:rsidRDefault="008720EE" w:rsidP="008720EE">
      <w:pPr>
        <w:rPr>
          <w:lang w:val="en-GB"/>
        </w:rPr>
      </w:pPr>
    </w:p>
    <w:p w14:paraId="1364F0DE" w14:textId="77777777" w:rsidR="008720EE" w:rsidRDefault="008720EE" w:rsidP="008720EE">
      <w:pPr>
        <w:pStyle w:val="RAN4Observation"/>
        <w:numPr>
          <w:ilvl w:val="0"/>
          <w:numId w:val="44"/>
        </w:numPr>
        <w:ind w:left="0" w:firstLine="0"/>
      </w:pPr>
      <w:r>
        <w:t xml:space="preserve">The NR-U core requirements that were different from NR core requirements were captured in a new clause, added immediately bellow the respective NR core requirements, with the same clause number, with the addition of the prefix A. </w:t>
      </w:r>
    </w:p>
    <w:p w14:paraId="22793BC2" w14:textId="77777777" w:rsidR="008720EE" w:rsidRPr="008720EE" w:rsidRDefault="008720EE" w:rsidP="008720EE">
      <w:pPr>
        <w:pStyle w:val="RAN4proposal"/>
        <w:numPr>
          <w:ilvl w:val="0"/>
          <w:numId w:val="45"/>
        </w:numPr>
        <w:rPr>
          <w:lang w:val="en-GB"/>
        </w:rPr>
      </w:pPr>
      <w:r w:rsidRPr="008720EE">
        <w:rPr>
          <w:lang w:val="en-GB"/>
        </w:rPr>
        <w:t>Adopt in NR-U RRM test cases, the same specification structure as in the NR-U Core requirements: include the NR-U RRM test cases immediately below the corresponding NR RRM test cases and add the suffix A to the clause number.</w:t>
      </w:r>
    </w:p>
    <w:p w14:paraId="44769617" w14:textId="77777777" w:rsidR="008720EE" w:rsidRDefault="008720EE" w:rsidP="008720EE">
      <w:pPr>
        <w:pStyle w:val="RAN4observation0"/>
      </w:pPr>
      <w:r>
        <w:t xml:space="preserve">RAN4 has agreed to define different test cases when LBE or FBE are used. However, for a UE supporting both operation modes, the number of required test cases would be doubled. </w:t>
      </w:r>
    </w:p>
    <w:p w14:paraId="7C8C94BB" w14:textId="77777777" w:rsidR="008720EE" w:rsidRPr="00F61B7A" w:rsidRDefault="008720EE" w:rsidP="008720EE">
      <w:pPr>
        <w:pStyle w:val="RAN4proposal"/>
        <w:rPr>
          <w:lang w:val="en-GB"/>
        </w:rPr>
      </w:pPr>
      <w:r w:rsidRPr="00F61B7A">
        <w:rPr>
          <w:lang w:val="en-GB"/>
        </w:rPr>
        <w:t xml:space="preserve">RAN4 to design different test cases covering LBE and FBE channel access. </w:t>
      </w:r>
    </w:p>
    <w:p w14:paraId="3832C198" w14:textId="77777777" w:rsidR="008720EE" w:rsidRPr="00F61B7A" w:rsidRDefault="008720EE" w:rsidP="008720EE">
      <w:pPr>
        <w:pStyle w:val="RAN4proposal"/>
        <w:rPr>
          <w:lang w:val="en-GB"/>
        </w:rPr>
      </w:pPr>
      <w:r w:rsidRPr="00F61B7A">
        <w:rPr>
          <w:lang w:val="en-GB"/>
        </w:rPr>
        <w:t>To minimize the number of test cases to be performed by UEs that support both LBE and FBE, for each requirement, the test equipment should select</w:t>
      </w:r>
      <w:r>
        <w:rPr>
          <w:lang w:val="en-GB"/>
        </w:rPr>
        <w:t xml:space="preserve"> with equal probability</w:t>
      </w:r>
      <w:r w:rsidRPr="00F61B7A">
        <w:rPr>
          <w:lang w:val="en-GB"/>
        </w:rPr>
        <w:t xml:space="preserve"> the mode to be used in this test cases (FBE or LBE).</w:t>
      </w:r>
    </w:p>
    <w:p w14:paraId="523A390F" w14:textId="77777777" w:rsidR="008720EE" w:rsidRDefault="008720EE" w:rsidP="008720EE">
      <w:pPr>
        <w:pStyle w:val="RAN4observation0"/>
      </w:pPr>
      <w:r>
        <w:t>Core requirements were modified to take into account LBT failure during procedures.</w:t>
      </w:r>
    </w:p>
    <w:p w14:paraId="1EABD269" w14:textId="77777777" w:rsidR="008720EE" w:rsidRPr="00351916" w:rsidRDefault="008720EE" w:rsidP="008720EE">
      <w:pPr>
        <w:pStyle w:val="RAN4observation0"/>
      </w:pPr>
      <w:r>
        <w:t>Additionally, new core requirements were created, such as: UL BWP switch due to consistent UL CCA failure and RSSI / CO measurement requirements.</w:t>
      </w:r>
    </w:p>
    <w:p w14:paraId="4E5CE6F6" w14:textId="77777777" w:rsidR="008720EE" w:rsidRDefault="008720EE" w:rsidP="008720EE">
      <w:pPr>
        <w:pStyle w:val="RAN4proposal"/>
        <w:rPr>
          <w:lang w:val="en-GB"/>
        </w:rPr>
      </w:pPr>
      <w:r>
        <w:rPr>
          <w:lang w:val="en-GB"/>
        </w:rPr>
        <w:t>RAN4 to define test cases for all core requirements that were changed or created during the NR-U RRM core work.</w:t>
      </w:r>
    </w:p>
    <w:p w14:paraId="1565C469" w14:textId="5F275728" w:rsidR="008720EE" w:rsidRDefault="008720EE" w:rsidP="008720EE">
      <w:pPr>
        <w:pStyle w:val="RAN4proposal"/>
        <w:rPr>
          <w:lang w:val="en-GB"/>
        </w:rPr>
      </w:pPr>
      <w:r>
        <w:rPr>
          <w:lang w:val="en-GB"/>
        </w:rPr>
        <w:t>RAN4 to consider the tests defined in Table 1 as a baseline for the NR-U RRM test cases definition in Rel-16.</w:t>
      </w:r>
    </w:p>
    <w:p w14:paraId="77A4D9EC" w14:textId="77777777" w:rsidR="008720EE" w:rsidRDefault="008720EE" w:rsidP="008720EE">
      <w:pPr>
        <w:jc w:val="center"/>
      </w:pPr>
      <w:r>
        <w:t xml:space="preserve">Table </w:t>
      </w:r>
      <w:r>
        <w:fldChar w:fldCharType="begin"/>
      </w:r>
      <w:r>
        <w:instrText>SEQ Table \* ARABIC</w:instrText>
      </w:r>
      <w:r>
        <w:fldChar w:fldCharType="separate"/>
      </w:r>
      <w:r>
        <w:rPr>
          <w:noProof/>
        </w:rPr>
        <w:t>1</w:t>
      </w:r>
      <w:r>
        <w:fldChar w:fldCharType="end"/>
      </w:r>
      <w:r>
        <w:t xml:space="preserve"> – Test cases needed to cover the core requirements introduced for NR-U in TS 38.133</w:t>
      </w:r>
    </w:p>
    <w:tbl>
      <w:tblPr>
        <w:tblStyle w:val="TableGrid"/>
        <w:tblW w:w="9493" w:type="dxa"/>
        <w:tblLook w:val="04A0" w:firstRow="1" w:lastRow="0" w:firstColumn="1" w:lastColumn="0" w:noHBand="0" w:noVBand="1"/>
      </w:tblPr>
      <w:tblGrid>
        <w:gridCol w:w="883"/>
        <w:gridCol w:w="1664"/>
        <w:gridCol w:w="3402"/>
        <w:gridCol w:w="1820"/>
        <w:gridCol w:w="1724"/>
      </w:tblGrid>
      <w:tr w:rsidR="008720EE" w14:paraId="2DE78DB0" w14:textId="77777777" w:rsidTr="00F37AD7">
        <w:tc>
          <w:tcPr>
            <w:tcW w:w="2547" w:type="dxa"/>
            <w:gridSpan w:val="2"/>
            <w:vMerge w:val="restart"/>
          </w:tcPr>
          <w:p w14:paraId="7A06805A" w14:textId="77777777" w:rsidR="008720EE" w:rsidRDefault="008720EE" w:rsidP="00F37AD7">
            <w:pPr>
              <w:rPr>
                <w:lang w:val="en-GB"/>
              </w:rPr>
            </w:pPr>
            <w:r>
              <w:rPr>
                <w:lang w:val="en-GB"/>
              </w:rPr>
              <w:t>Clauses with affected core requirements</w:t>
            </w:r>
          </w:p>
        </w:tc>
        <w:tc>
          <w:tcPr>
            <w:tcW w:w="3402" w:type="dxa"/>
            <w:vMerge w:val="restart"/>
            <w:vAlign w:val="center"/>
          </w:tcPr>
          <w:p w14:paraId="6676F09C" w14:textId="027B4161" w:rsidR="008720EE" w:rsidRDefault="00331232" w:rsidP="00F37AD7">
            <w:pPr>
              <w:jc w:val="center"/>
              <w:rPr>
                <w:lang w:val="en-GB"/>
              </w:rPr>
            </w:pPr>
            <w:r>
              <w:rPr>
                <w:lang w:val="en-GB"/>
              </w:rPr>
              <w:t>C</w:t>
            </w:r>
            <w:r w:rsidR="008720EE">
              <w:rPr>
                <w:lang w:val="en-GB"/>
              </w:rPr>
              <w:t>omments</w:t>
            </w:r>
          </w:p>
        </w:tc>
        <w:tc>
          <w:tcPr>
            <w:tcW w:w="3544" w:type="dxa"/>
            <w:gridSpan w:val="2"/>
          </w:tcPr>
          <w:p w14:paraId="7BF98170" w14:textId="77777777" w:rsidR="008720EE" w:rsidRDefault="008720EE" w:rsidP="00F37AD7">
            <w:pPr>
              <w:jc w:val="center"/>
              <w:rPr>
                <w:lang w:val="en-GB"/>
              </w:rPr>
            </w:pPr>
            <w:r>
              <w:rPr>
                <w:lang w:val="en-GB"/>
              </w:rPr>
              <w:t>Corresponding NR tests</w:t>
            </w:r>
          </w:p>
        </w:tc>
      </w:tr>
      <w:tr w:rsidR="008720EE" w14:paraId="46986E3F" w14:textId="77777777" w:rsidTr="00F37AD7">
        <w:tc>
          <w:tcPr>
            <w:tcW w:w="2547" w:type="dxa"/>
            <w:gridSpan w:val="2"/>
            <w:vMerge/>
          </w:tcPr>
          <w:p w14:paraId="27337746" w14:textId="77777777" w:rsidR="008720EE" w:rsidRDefault="008720EE" w:rsidP="00F37AD7">
            <w:pPr>
              <w:rPr>
                <w:lang w:val="en-GB"/>
              </w:rPr>
            </w:pPr>
          </w:p>
        </w:tc>
        <w:tc>
          <w:tcPr>
            <w:tcW w:w="3402" w:type="dxa"/>
            <w:vMerge/>
          </w:tcPr>
          <w:p w14:paraId="7C738634" w14:textId="77777777" w:rsidR="008720EE" w:rsidRDefault="008720EE" w:rsidP="00F37AD7">
            <w:pPr>
              <w:rPr>
                <w:lang w:val="en-GB"/>
              </w:rPr>
            </w:pPr>
          </w:p>
        </w:tc>
        <w:tc>
          <w:tcPr>
            <w:tcW w:w="1820" w:type="dxa"/>
          </w:tcPr>
          <w:p w14:paraId="76F0678F" w14:textId="77777777" w:rsidR="008720EE" w:rsidRDefault="008720EE" w:rsidP="00F37AD7">
            <w:pPr>
              <w:jc w:val="center"/>
              <w:rPr>
                <w:lang w:val="en-GB"/>
              </w:rPr>
            </w:pPr>
            <w:r>
              <w:rPr>
                <w:lang w:val="en-GB"/>
              </w:rPr>
              <w:t>EN-DC</w:t>
            </w:r>
          </w:p>
        </w:tc>
        <w:tc>
          <w:tcPr>
            <w:tcW w:w="1724" w:type="dxa"/>
          </w:tcPr>
          <w:p w14:paraId="7FC1BDB9" w14:textId="77777777" w:rsidR="008720EE" w:rsidRDefault="008720EE" w:rsidP="00F37AD7">
            <w:pPr>
              <w:jc w:val="center"/>
              <w:rPr>
                <w:lang w:val="en-GB"/>
              </w:rPr>
            </w:pPr>
            <w:r>
              <w:rPr>
                <w:lang w:val="en-GB"/>
              </w:rPr>
              <w:t>SA</w:t>
            </w:r>
          </w:p>
        </w:tc>
      </w:tr>
      <w:tr w:rsidR="008720EE" w14:paraId="453FB2CE" w14:textId="77777777" w:rsidTr="00F37AD7">
        <w:tc>
          <w:tcPr>
            <w:tcW w:w="883" w:type="dxa"/>
            <w:shd w:val="clear" w:color="auto" w:fill="auto"/>
          </w:tcPr>
          <w:p w14:paraId="60CA5375" w14:textId="77777777" w:rsidR="008720EE" w:rsidRPr="000D58EF" w:rsidRDefault="008720EE" w:rsidP="00F37AD7">
            <w:pPr>
              <w:rPr>
                <w:sz w:val="18"/>
                <w:szCs w:val="18"/>
                <w:lang w:val="en-GB"/>
              </w:rPr>
            </w:pPr>
            <w:r w:rsidRPr="000D58EF">
              <w:rPr>
                <w:rFonts w:cs="Times New Roman"/>
                <w:sz w:val="18"/>
                <w:szCs w:val="18"/>
                <w:lang w:eastAsia="zh-CN"/>
              </w:rPr>
              <w:t>4.2A</w:t>
            </w:r>
          </w:p>
        </w:tc>
        <w:tc>
          <w:tcPr>
            <w:tcW w:w="1664" w:type="dxa"/>
            <w:shd w:val="clear" w:color="auto" w:fill="auto"/>
          </w:tcPr>
          <w:p w14:paraId="4CF090E9" w14:textId="77777777" w:rsidR="008720EE" w:rsidRPr="000D58EF" w:rsidRDefault="008720EE" w:rsidP="00F37AD7">
            <w:pPr>
              <w:rPr>
                <w:sz w:val="18"/>
                <w:szCs w:val="18"/>
                <w:lang w:val="en-GB"/>
              </w:rPr>
            </w:pPr>
            <w:r w:rsidRPr="000D58EF">
              <w:rPr>
                <w:rFonts w:cs="Times New Roman"/>
                <w:sz w:val="18"/>
                <w:szCs w:val="18"/>
                <w:lang w:eastAsia="zh-CN"/>
              </w:rPr>
              <w:t xml:space="preserve">Cell Re-selection when subject to CCA </w:t>
            </w:r>
          </w:p>
        </w:tc>
        <w:tc>
          <w:tcPr>
            <w:tcW w:w="3402" w:type="dxa"/>
            <w:shd w:val="clear" w:color="auto" w:fill="auto"/>
          </w:tcPr>
          <w:p w14:paraId="43F41994" w14:textId="77777777" w:rsidR="008720EE" w:rsidRPr="000D58EF" w:rsidRDefault="008720EE" w:rsidP="00F37AD7">
            <w:pPr>
              <w:pStyle w:val="ListParagraph"/>
              <w:numPr>
                <w:ilvl w:val="0"/>
                <w:numId w:val="25"/>
              </w:numPr>
              <w:rPr>
                <w:sz w:val="18"/>
                <w:szCs w:val="18"/>
                <w:lang w:val="en-GB"/>
              </w:rPr>
            </w:pPr>
            <w:r w:rsidRPr="000D58EF">
              <w:rPr>
                <w:sz w:val="18"/>
                <w:szCs w:val="18"/>
                <w:lang w:val="en-GB"/>
              </w:rPr>
              <w:t>Cell reselection to intra-frequency NR with CCA</w:t>
            </w:r>
          </w:p>
          <w:p w14:paraId="068621EE" w14:textId="77777777" w:rsidR="008720EE" w:rsidRPr="000D58EF" w:rsidRDefault="008720EE" w:rsidP="00F37AD7">
            <w:pPr>
              <w:pStyle w:val="ListParagraph"/>
              <w:numPr>
                <w:ilvl w:val="0"/>
                <w:numId w:val="25"/>
              </w:numPr>
              <w:rPr>
                <w:sz w:val="18"/>
                <w:szCs w:val="18"/>
                <w:lang w:val="en-GB"/>
              </w:rPr>
            </w:pPr>
            <w:r w:rsidRPr="000D58EF">
              <w:rPr>
                <w:sz w:val="18"/>
                <w:szCs w:val="18"/>
                <w:lang w:val="en-GB"/>
              </w:rPr>
              <w:t>Cell reselection to inter-frequency NR with CCA</w:t>
            </w:r>
          </w:p>
          <w:p w14:paraId="62D04ECC" w14:textId="77777777" w:rsidR="008720EE" w:rsidRPr="000D58EF" w:rsidRDefault="008720EE" w:rsidP="00F37AD7">
            <w:pPr>
              <w:pStyle w:val="ListParagraph"/>
              <w:numPr>
                <w:ilvl w:val="0"/>
                <w:numId w:val="25"/>
              </w:numPr>
              <w:rPr>
                <w:sz w:val="18"/>
                <w:szCs w:val="18"/>
                <w:lang w:val="en-GB"/>
              </w:rPr>
            </w:pPr>
            <w:r w:rsidRPr="000D58EF">
              <w:rPr>
                <w:sz w:val="18"/>
                <w:szCs w:val="18"/>
                <w:lang w:val="en-GB"/>
              </w:rPr>
              <w:t xml:space="preserve"> LBE </w:t>
            </w:r>
            <w:r>
              <w:rPr>
                <w:sz w:val="18"/>
                <w:szCs w:val="18"/>
                <w:lang w:val="en-GB"/>
              </w:rPr>
              <w:t>and</w:t>
            </w:r>
            <w:r w:rsidRPr="000D58EF">
              <w:rPr>
                <w:sz w:val="18"/>
                <w:szCs w:val="18"/>
                <w:lang w:val="en-GB"/>
              </w:rPr>
              <w:t xml:space="preserve"> FBE</w:t>
            </w:r>
          </w:p>
        </w:tc>
        <w:tc>
          <w:tcPr>
            <w:tcW w:w="1820" w:type="dxa"/>
            <w:shd w:val="clear" w:color="auto" w:fill="auto"/>
            <w:vAlign w:val="center"/>
          </w:tcPr>
          <w:p w14:paraId="6C6BCFCF" w14:textId="77777777" w:rsidR="008720EE" w:rsidRPr="000D58EF" w:rsidRDefault="008720EE" w:rsidP="00F37AD7">
            <w:pPr>
              <w:jc w:val="center"/>
              <w:rPr>
                <w:sz w:val="18"/>
                <w:szCs w:val="18"/>
                <w:lang w:val="en-GB"/>
              </w:rPr>
            </w:pPr>
          </w:p>
        </w:tc>
        <w:tc>
          <w:tcPr>
            <w:tcW w:w="1724" w:type="dxa"/>
            <w:shd w:val="clear" w:color="auto" w:fill="auto"/>
            <w:vAlign w:val="center"/>
          </w:tcPr>
          <w:p w14:paraId="7F102105" w14:textId="77777777" w:rsidR="008720EE" w:rsidRPr="000D58EF" w:rsidRDefault="008720EE" w:rsidP="00F37AD7">
            <w:pPr>
              <w:jc w:val="center"/>
              <w:rPr>
                <w:sz w:val="18"/>
                <w:szCs w:val="18"/>
                <w:lang w:val="en-GB"/>
              </w:rPr>
            </w:pPr>
            <w:r w:rsidRPr="000D58EF">
              <w:rPr>
                <w:sz w:val="18"/>
                <w:szCs w:val="18"/>
                <w:lang w:val="en-GB"/>
              </w:rPr>
              <w:t>A</w:t>
            </w:r>
            <w:r>
              <w:rPr>
                <w:sz w:val="18"/>
                <w:szCs w:val="18"/>
                <w:lang w:val="en-GB"/>
              </w:rPr>
              <w:t>.</w:t>
            </w:r>
            <w:r w:rsidRPr="000D58EF">
              <w:rPr>
                <w:sz w:val="18"/>
                <w:szCs w:val="18"/>
                <w:lang w:val="en-GB"/>
              </w:rPr>
              <w:t>6.1.1.1</w:t>
            </w:r>
          </w:p>
          <w:p w14:paraId="28CFC184" w14:textId="77777777" w:rsidR="008720EE" w:rsidRPr="000D58EF" w:rsidRDefault="008720EE" w:rsidP="00F37AD7">
            <w:pPr>
              <w:jc w:val="center"/>
              <w:rPr>
                <w:sz w:val="18"/>
                <w:szCs w:val="18"/>
                <w:lang w:val="en-GB"/>
              </w:rPr>
            </w:pPr>
            <w:r w:rsidRPr="000D58EF">
              <w:rPr>
                <w:sz w:val="18"/>
                <w:szCs w:val="18"/>
                <w:lang w:val="en-GB"/>
              </w:rPr>
              <w:t>A</w:t>
            </w:r>
            <w:r>
              <w:rPr>
                <w:sz w:val="18"/>
                <w:szCs w:val="18"/>
                <w:lang w:val="en-GB"/>
              </w:rPr>
              <w:t>.</w:t>
            </w:r>
            <w:r w:rsidRPr="000D58EF">
              <w:rPr>
                <w:sz w:val="18"/>
                <w:szCs w:val="18"/>
                <w:lang w:val="en-GB"/>
              </w:rPr>
              <w:t>6.1.1.2</w:t>
            </w:r>
          </w:p>
        </w:tc>
      </w:tr>
      <w:tr w:rsidR="008720EE" w14:paraId="52657AD1" w14:textId="77777777" w:rsidTr="00F37AD7">
        <w:tc>
          <w:tcPr>
            <w:tcW w:w="883" w:type="dxa"/>
            <w:shd w:val="clear" w:color="auto" w:fill="auto"/>
          </w:tcPr>
          <w:p w14:paraId="37BB581C" w14:textId="77777777" w:rsidR="008720EE" w:rsidRPr="000D58EF" w:rsidRDefault="008720EE" w:rsidP="00F37AD7">
            <w:pPr>
              <w:rPr>
                <w:sz w:val="18"/>
                <w:szCs w:val="18"/>
                <w:lang w:val="en-GB"/>
              </w:rPr>
            </w:pPr>
            <w:r w:rsidRPr="000D58EF">
              <w:rPr>
                <w:rFonts w:cs="Times New Roman"/>
                <w:sz w:val="18"/>
                <w:szCs w:val="18"/>
                <w:lang w:eastAsia="zh-CN"/>
              </w:rPr>
              <w:t>6.1B</w:t>
            </w:r>
          </w:p>
        </w:tc>
        <w:tc>
          <w:tcPr>
            <w:tcW w:w="1664" w:type="dxa"/>
            <w:shd w:val="clear" w:color="auto" w:fill="auto"/>
          </w:tcPr>
          <w:p w14:paraId="29300AC2" w14:textId="77777777" w:rsidR="008720EE" w:rsidRPr="000D58EF" w:rsidRDefault="008720EE" w:rsidP="00F37AD7">
            <w:pPr>
              <w:rPr>
                <w:sz w:val="18"/>
                <w:szCs w:val="18"/>
                <w:lang w:val="en-GB"/>
              </w:rPr>
            </w:pPr>
            <w:r w:rsidRPr="000D58EF">
              <w:rPr>
                <w:rFonts w:cs="Times New Roman"/>
                <w:sz w:val="18"/>
                <w:szCs w:val="18"/>
                <w:lang w:eastAsia="zh-CN"/>
              </w:rPr>
              <w:t xml:space="preserve">Handover when CCA is used </w:t>
            </w:r>
          </w:p>
        </w:tc>
        <w:tc>
          <w:tcPr>
            <w:tcW w:w="3402" w:type="dxa"/>
            <w:shd w:val="clear" w:color="auto" w:fill="auto"/>
          </w:tcPr>
          <w:p w14:paraId="33196D20" w14:textId="77777777" w:rsidR="008720EE" w:rsidRPr="000D58EF" w:rsidRDefault="008720EE" w:rsidP="00F37AD7">
            <w:pPr>
              <w:pStyle w:val="ListParagraph"/>
              <w:numPr>
                <w:ilvl w:val="0"/>
                <w:numId w:val="26"/>
              </w:numPr>
              <w:rPr>
                <w:sz w:val="18"/>
                <w:szCs w:val="18"/>
                <w:lang w:val="en-GB"/>
              </w:rPr>
            </w:pPr>
            <w:r w:rsidRPr="000D58EF">
              <w:rPr>
                <w:sz w:val="18"/>
                <w:szCs w:val="18"/>
                <w:lang w:val="en-GB"/>
              </w:rPr>
              <w:t>Intra-frequency handover to NR when target cell is subject to CCA</w:t>
            </w:r>
          </w:p>
          <w:p w14:paraId="717C2463" w14:textId="77777777" w:rsidR="008720EE" w:rsidRPr="000D58EF" w:rsidRDefault="008720EE" w:rsidP="00F37AD7">
            <w:pPr>
              <w:pStyle w:val="ListParagraph"/>
              <w:numPr>
                <w:ilvl w:val="0"/>
                <w:numId w:val="26"/>
              </w:numPr>
              <w:rPr>
                <w:sz w:val="18"/>
                <w:szCs w:val="18"/>
                <w:lang w:val="en-GB"/>
              </w:rPr>
            </w:pPr>
            <w:r w:rsidRPr="000D58EF">
              <w:rPr>
                <w:sz w:val="18"/>
                <w:szCs w:val="18"/>
                <w:lang w:val="en-GB"/>
              </w:rPr>
              <w:lastRenderedPageBreak/>
              <w:t>Inter-frequency handover to NR when target cell is subject to CCA</w:t>
            </w:r>
          </w:p>
          <w:p w14:paraId="428CD9E8" w14:textId="77777777" w:rsidR="008720EE" w:rsidRPr="000D58EF" w:rsidRDefault="008720EE" w:rsidP="00F37AD7">
            <w:pPr>
              <w:pStyle w:val="ListParagraph"/>
              <w:numPr>
                <w:ilvl w:val="0"/>
                <w:numId w:val="26"/>
              </w:numPr>
              <w:rPr>
                <w:sz w:val="18"/>
                <w:szCs w:val="18"/>
                <w:lang w:val="en-GB"/>
              </w:rPr>
            </w:pPr>
            <w:r w:rsidRPr="000D58EF">
              <w:rPr>
                <w:sz w:val="18"/>
                <w:szCs w:val="18"/>
                <w:lang w:val="en-GB"/>
              </w:rPr>
              <w:t>Known and unknown target cells</w:t>
            </w:r>
          </w:p>
          <w:p w14:paraId="30908182" w14:textId="77777777" w:rsidR="008720EE" w:rsidRPr="000D58EF" w:rsidRDefault="008720EE" w:rsidP="00F37AD7">
            <w:pPr>
              <w:pStyle w:val="ListParagraph"/>
              <w:numPr>
                <w:ilvl w:val="0"/>
                <w:numId w:val="26"/>
              </w:numPr>
              <w:rPr>
                <w:sz w:val="18"/>
                <w:szCs w:val="18"/>
                <w:lang w:val="en-GB"/>
              </w:rPr>
            </w:pPr>
            <w:r w:rsidRPr="000D58EF">
              <w:rPr>
                <w:sz w:val="18"/>
                <w:szCs w:val="18"/>
                <w:lang w:val="en-GB"/>
              </w:rPr>
              <w:t>LBE and FBE</w:t>
            </w:r>
          </w:p>
        </w:tc>
        <w:tc>
          <w:tcPr>
            <w:tcW w:w="1820" w:type="dxa"/>
            <w:shd w:val="clear" w:color="auto" w:fill="auto"/>
            <w:vAlign w:val="center"/>
          </w:tcPr>
          <w:p w14:paraId="32C5251B" w14:textId="77777777" w:rsidR="008720EE" w:rsidRPr="000D58EF" w:rsidRDefault="008720EE" w:rsidP="00F37AD7">
            <w:pPr>
              <w:jc w:val="center"/>
              <w:rPr>
                <w:sz w:val="18"/>
                <w:szCs w:val="18"/>
                <w:lang w:val="en-GB"/>
              </w:rPr>
            </w:pPr>
          </w:p>
        </w:tc>
        <w:tc>
          <w:tcPr>
            <w:tcW w:w="1724" w:type="dxa"/>
            <w:shd w:val="clear" w:color="auto" w:fill="auto"/>
            <w:vAlign w:val="center"/>
          </w:tcPr>
          <w:p w14:paraId="502D3E38" w14:textId="77777777" w:rsidR="008720EE" w:rsidRPr="000D58EF" w:rsidRDefault="008720EE" w:rsidP="00F37AD7">
            <w:pPr>
              <w:jc w:val="center"/>
              <w:rPr>
                <w:sz w:val="18"/>
                <w:szCs w:val="18"/>
                <w:lang w:val="en-GB"/>
              </w:rPr>
            </w:pPr>
            <w:r w:rsidRPr="000D58EF">
              <w:rPr>
                <w:sz w:val="18"/>
                <w:szCs w:val="18"/>
                <w:lang w:val="en-GB"/>
              </w:rPr>
              <w:t>A.6.3.1.1</w:t>
            </w:r>
          </w:p>
          <w:p w14:paraId="72B8DA22" w14:textId="77777777" w:rsidR="008720EE" w:rsidRPr="000D58EF" w:rsidRDefault="008720EE" w:rsidP="00F37AD7">
            <w:pPr>
              <w:jc w:val="center"/>
              <w:rPr>
                <w:sz w:val="18"/>
                <w:szCs w:val="18"/>
                <w:lang w:val="en-GB"/>
              </w:rPr>
            </w:pPr>
            <w:r w:rsidRPr="000D58EF">
              <w:rPr>
                <w:sz w:val="18"/>
                <w:szCs w:val="18"/>
                <w:lang w:val="en-GB"/>
              </w:rPr>
              <w:t>A.6.3.1.2</w:t>
            </w:r>
          </w:p>
          <w:p w14:paraId="38954ADB" w14:textId="77777777" w:rsidR="008720EE" w:rsidRPr="000D58EF" w:rsidRDefault="008720EE" w:rsidP="00F37AD7">
            <w:pPr>
              <w:jc w:val="center"/>
              <w:rPr>
                <w:sz w:val="18"/>
                <w:szCs w:val="18"/>
                <w:lang w:val="en-GB"/>
              </w:rPr>
            </w:pPr>
            <w:r w:rsidRPr="000D58EF">
              <w:rPr>
                <w:sz w:val="18"/>
                <w:szCs w:val="18"/>
                <w:lang w:val="en-GB"/>
              </w:rPr>
              <w:t>A.6.3.1.3</w:t>
            </w:r>
          </w:p>
        </w:tc>
      </w:tr>
      <w:tr w:rsidR="008720EE" w14:paraId="028ACD7C" w14:textId="77777777" w:rsidTr="00F37AD7">
        <w:tc>
          <w:tcPr>
            <w:tcW w:w="883" w:type="dxa"/>
            <w:shd w:val="clear" w:color="auto" w:fill="auto"/>
          </w:tcPr>
          <w:p w14:paraId="1A2573CD" w14:textId="77777777" w:rsidR="008720EE" w:rsidRPr="000D58EF" w:rsidRDefault="008720EE" w:rsidP="00F37AD7">
            <w:pPr>
              <w:rPr>
                <w:sz w:val="18"/>
                <w:szCs w:val="18"/>
                <w:lang w:val="en-GB"/>
              </w:rPr>
            </w:pPr>
            <w:r w:rsidRPr="000D58EF">
              <w:rPr>
                <w:sz w:val="18"/>
                <w:szCs w:val="18"/>
                <w:lang w:val="en-GB"/>
              </w:rPr>
              <w:t>6.2.1A</w:t>
            </w:r>
          </w:p>
        </w:tc>
        <w:tc>
          <w:tcPr>
            <w:tcW w:w="1664" w:type="dxa"/>
            <w:shd w:val="clear" w:color="auto" w:fill="auto"/>
          </w:tcPr>
          <w:p w14:paraId="29D84B14" w14:textId="77777777" w:rsidR="008720EE" w:rsidRPr="000D58EF" w:rsidRDefault="008720EE" w:rsidP="00F37AD7">
            <w:pPr>
              <w:rPr>
                <w:sz w:val="18"/>
                <w:szCs w:val="18"/>
                <w:lang w:val="en-GB"/>
              </w:rPr>
            </w:pPr>
            <w:r w:rsidRPr="000D58EF">
              <w:rPr>
                <w:sz w:val="18"/>
                <w:szCs w:val="18"/>
                <w:lang w:val="en-GB"/>
              </w:rPr>
              <w:t>RRC Re-restablishment with CCA</w:t>
            </w:r>
          </w:p>
        </w:tc>
        <w:tc>
          <w:tcPr>
            <w:tcW w:w="3402" w:type="dxa"/>
            <w:shd w:val="clear" w:color="auto" w:fill="auto"/>
          </w:tcPr>
          <w:p w14:paraId="69C4FC4E" w14:textId="77777777" w:rsidR="008720EE" w:rsidRPr="000D58EF" w:rsidRDefault="008720EE" w:rsidP="00F37AD7">
            <w:pPr>
              <w:pStyle w:val="ListParagraph"/>
              <w:numPr>
                <w:ilvl w:val="0"/>
                <w:numId w:val="27"/>
              </w:numPr>
              <w:rPr>
                <w:sz w:val="18"/>
                <w:szCs w:val="18"/>
                <w:lang w:val="en-GB"/>
              </w:rPr>
            </w:pPr>
            <w:r w:rsidRPr="000D58EF">
              <w:rPr>
                <w:sz w:val="18"/>
                <w:szCs w:val="18"/>
                <w:lang w:val="en-GB"/>
              </w:rPr>
              <w:t xml:space="preserve">Intra-frequency RRC Re-establishment when subject to CCA, </w:t>
            </w:r>
          </w:p>
          <w:p w14:paraId="45102576" w14:textId="77777777" w:rsidR="008720EE" w:rsidRPr="000D58EF" w:rsidRDefault="008720EE" w:rsidP="00F37AD7">
            <w:pPr>
              <w:pStyle w:val="ListParagraph"/>
              <w:numPr>
                <w:ilvl w:val="0"/>
                <w:numId w:val="27"/>
              </w:numPr>
              <w:rPr>
                <w:sz w:val="18"/>
                <w:szCs w:val="18"/>
                <w:lang w:val="en-GB"/>
              </w:rPr>
            </w:pPr>
            <w:r w:rsidRPr="000D58EF">
              <w:rPr>
                <w:sz w:val="18"/>
                <w:szCs w:val="18"/>
                <w:lang w:val="en-GB"/>
              </w:rPr>
              <w:t>Inter-frequency RRC Re-establishment when subjet to CCA</w:t>
            </w:r>
          </w:p>
          <w:p w14:paraId="1779F3A4" w14:textId="77777777" w:rsidR="008720EE" w:rsidRPr="000D58EF" w:rsidRDefault="008720EE" w:rsidP="00F37AD7">
            <w:pPr>
              <w:pStyle w:val="ListParagraph"/>
              <w:numPr>
                <w:ilvl w:val="0"/>
                <w:numId w:val="27"/>
              </w:numPr>
              <w:rPr>
                <w:sz w:val="18"/>
                <w:szCs w:val="18"/>
                <w:lang w:val="en-GB"/>
              </w:rPr>
            </w:pPr>
            <w:r w:rsidRPr="000D58EF">
              <w:rPr>
                <w:sz w:val="18"/>
                <w:szCs w:val="18"/>
                <w:lang w:val="en-GB"/>
              </w:rPr>
              <w:t xml:space="preserve">with and without serving cell timing </w:t>
            </w:r>
          </w:p>
          <w:p w14:paraId="3C8490E7" w14:textId="77777777" w:rsidR="008720EE" w:rsidRPr="000D58EF" w:rsidRDefault="008720EE" w:rsidP="00F37AD7">
            <w:pPr>
              <w:pStyle w:val="ListParagraph"/>
              <w:numPr>
                <w:ilvl w:val="0"/>
                <w:numId w:val="27"/>
              </w:numPr>
              <w:rPr>
                <w:sz w:val="18"/>
                <w:szCs w:val="18"/>
                <w:lang w:val="en-GB"/>
              </w:rPr>
            </w:pPr>
            <w:r w:rsidRPr="000D58EF">
              <w:rPr>
                <w:sz w:val="18"/>
                <w:szCs w:val="18"/>
                <w:lang w:val="en-GB"/>
              </w:rPr>
              <w:t>LBE and FBE</w:t>
            </w:r>
          </w:p>
        </w:tc>
        <w:tc>
          <w:tcPr>
            <w:tcW w:w="1820" w:type="dxa"/>
            <w:shd w:val="clear" w:color="auto" w:fill="auto"/>
            <w:vAlign w:val="center"/>
          </w:tcPr>
          <w:p w14:paraId="44B7BBD8" w14:textId="77777777" w:rsidR="008720EE" w:rsidRPr="000D58EF" w:rsidRDefault="008720EE" w:rsidP="00F37AD7">
            <w:pPr>
              <w:jc w:val="center"/>
              <w:rPr>
                <w:sz w:val="18"/>
                <w:szCs w:val="18"/>
                <w:lang w:val="en-GB"/>
              </w:rPr>
            </w:pPr>
          </w:p>
        </w:tc>
        <w:tc>
          <w:tcPr>
            <w:tcW w:w="1724" w:type="dxa"/>
            <w:shd w:val="clear" w:color="auto" w:fill="auto"/>
            <w:vAlign w:val="center"/>
          </w:tcPr>
          <w:p w14:paraId="57AE23B6" w14:textId="77777777" w:rsidR="008720EE" w:rsidRPr="000D58EF" w:rsidRDefault="008720EE" w:rsidP="00F37AD7">
            <w:pPr>
              <w:jc w:val="center"/>
              <w:rPr>
                <w:sz w:val="18"/>
                <w:szCs w:val="18"/>
                <w:lang w:val="en-GB"/>
              </w:rPr>
            </w:pPr>
            <w:r w:rsidRPr="000D58EF">
              <w:rPr>
                <w:sz w:val="18"/>
                <w:szCs w:val="18"/>
                <w:lang w:val="en-GB"/>
              </w:rPr>
              <w:t>A.6.3.2.1.1</w:t>
            </w:r>
          </w:p>
          <w:p w14:paraId="4E9CD994" w14:textId="77777777" w:rsidR="008720EE" w:rsidRPr="000D58EF" w:rsidRDefault="008720EE" w:rsidP="00F37AD7">
            <w:pPr>
              <w:jc w:val="center"/>
              <w:rPr>
                <w:sz w:val="18"/>
                <w:szCs w:val="18"/>
                <w:lang w:val="en-GB"/>
              </w:rPr>
            </w:pPr>
            <w:r w:rsidRPr="000D58EF">
              <w:rPr>
                <w:sz w:val="18"/>
                <w:szCs w:val="18"/>
                <w:lang w:val="en-GB"/>
              </w:rPr>
              <w:t>A.6.3.2.1.2</w:t>
            </w:r>
          </w:p>
          <w:p w14:paraId="7253E226" w14:textId="77777777" w:rsidR="008720EE" w:rsidRDefault="008720EE" w:rsidP="00F37AD7">
            <w:pPr>
              <w:jc w:val="center"/>
              <w:rPr>
                <w:sz w:val="18"/>
                <w:szCs w:val="18"/>
                <w:lang w:val="en-GB"/>
              </w:rPr>
            </w:pPr>
            <w:r w:rsidRPr="000D58EF">
              <w:rPr>
                <w:sz w:val="18"/>
                <w:szCs w:val="18"/>
                <w:lang w:val="en-GB"/>
              </w:rPr>
              <w:t>A.6.3.2.1.3</w:t>
            </w:r>
          </w:p>
          <w:p w14:paraId="1717AE6A" w14:textId="77777777" w:rsidR="008720EE" w:rsidRPr="000D58EF" w:rsidRDefault="008720EE" w:rsidP="00F37AD7">
            <w:pPr>
              <w:jc w:val="center"/>
              <w:rPr>
                <w:sz w:val="18"/>
                <w:szCs w:val="18"/>
                <w:lang w:val="en-GB"/>
              </w:rPr>
            </w:pPr>
          </w:p>
        </w:tc>
      </w:tr>
      <w:tr w:rsidR="008720EE" w14:paraId="29513711" w14:textId="77777777" w:rsidTr="00F37AD7">
        <w:tc>
          <w:tcPr>
            <w:tcW w:w="883" w:type="dxa"/>
            <w:shd w:val="clear" w:color="auto" w:fill="auto"/>
          </w:tcPr>
          <w:p w14:paraId="21F9D1A2" w14:textId="77777777" w:rsidR="008720EE" w:rsidRPr="000D58EF" w:rsidRDefault="008720EE" w:rsidP="00F37AD7">
            <w:pPr>
              <w:rPr>
                <w:rFonts w:cs="Times New Roman"/>
                <w:sz w:val="18"/>
                <w:szCs w:val="18"/>
                <w:lang w:eastAsia="zh-CN"/>
              </w:rPr>
            </w:pPr>
            <w:r w:rsidRPr="000D58EF">
              <w:rPr>
                <w:rFonts w:cs="Times New Roman"/>
                <w:sz w:val="18"/>
                <w:szCs w:val="18"/>
                <w:lang w:eastAsia="zh-CN"/>
              </w:rPr>
              <w:t>6.2.2A</w:t>
            </w:r>
          </w:p>
        </w:tc>
        <w:tc>
          <w:tcPr>
            <w:tcW w:w="1664" w:type="dxa"/>
            <w:shd w:val="clear" w:color="auto" w:fill="auto"/>
          </w:tcPr>
          <w:p w14:paraId="07EC078D" w14:textId="77777777" w:rsidR="008720EE" w:rsidRPr="000D58EF" w:rsidRDefault="008720EE" w:rsidP="00F37AD7">
            <w:pPr>
              <w:rPr>
                <w:rFonts w:cs="Times New Roman"/>
                <w:sz w:val="18"/>
                <w:szCs w:val="18"/>
                <w:lang w:eastAsia="zh-CN"/>
              </w:rPr>
            </w:pPr>
            <w:r w:rsidRPr="000D58EF">
              <w:rPr>
                <w:rFonts w:cs="Times New Roman"/>
                <w:sz w:val="18"/>
                <w:szCs w:val="18"/>
                <w:lang w:eastAsia="zh-CN"/>
              </w:rPr>
              <w:t>Random access</w:t>
            </w:r>
          </w:p>
        </w:tc>
        <w:tc>
          <w:tcPr>
            <w:tcW w:w="3402" w:type="dxa"/>
            <w:shd w:val="clear" w:color="auto" w:fill="auto"/>
          </w:tcPr>
          <w:p w14:paraId="04EA7296" w14:textId="77777777" w:rsidR="008720EE" w:rsidRPr="000D58EF" w:rsidRDefault="008720EE" w:rsidP="00F37AD7">
            <w:pPr>
              <w:pStyle w:val="ListParagraph"/>
              <w:numPr>
                <w:ilvl w:val="0"/>
                <w:numId w:val="41"/>
              </w:numPr>
              <w:rPr>
                <w:sz w:val="18"/>
                <w:szCs w:val="18"/>
                <w:lang w:val="en-GB"/>
              </w:rPr>
            </w:pPr>
            <w:r w:rsidRPr="000D58EF">
              <w:rPr>
                <w:sz w:val="18"/>
                <w:szCs w:val="18"/>
                <w:lang w:val="en-GB"/>
              </w:rPr>
              <w:t>Depends on RAN4 decision on the random access requirements. In our view, we need the test cases because of the possibility of UL CCA failure for sending the PRACH preamble in 4-step RA type, or for sending msgA in 2-step RA type.</w:t>
            </w:r>
          </w:p>
        </w:tc>
        <w:tc>
          <w:tcPr>
            <w:tcW w:w="1820" w:type="dxa"/>
            <w:shd w:val="clear" w:color="auto" w:fill="auto"/>
            <w:vAlign w:val="center"/>
          </w:tcPr>
          <w:p w14:paraId="313A871C" w14:textId="77777777" w:rsidR="008720EE" w:rsidRPr="000D58EF" w:rsidRDefault="008720EE" w:rsidP="00F37AD7">
            <w:pPr>
              <w:jc w:val="center"/>
              <w:rPr>
                <w:sz w:val="18"/>
                <w:szCs w:val="18"/>
                <w:lang w:val="en-GB"/>
              </w:rPr>
            </w:pPr>
            <w:r w:rsidRPr="000D58EF">
              <w:rPr>
                <w:sz w:val="18"/>
                <w:szCs w:val="18"/>
                <w:lang w:val="en-GB"/>
              </w:rPr>
              <w:t>A.4.3.2.2.1</w:t>
            </w:r>
          </w:p>
          <w:p w14:paraId="2D5E13DE" w14:textId="77777777" w:rsidR="008720EE" w:rsidRDefault="008720EE" w:rsidP="00F37AD7">
            <w:pPr>
              <w:jc w:val="center"/>
              <w:rPr>
                <w:sz w:val="18"/>
                <w:szCs w:val="18"/>
                <w:lang w:val="en-GB"/>
              </w:rPr>
            </w:pPr>
            <w:r w:rsidRPr="000D58EF">
              <w:rPr>
                <w:sz w:val="18"/>
                <w:szCs w:val="18"/>
                <w:lang w:val="en-GB"/>
              </w:rPr>
              <w:t>A.4.3.2.2.2</w:t>
            </w:r>
          </w:p>
          <w:p w14:paraId="0D2CE532" w14:textId="77777777" w:rsidR="008720EE" w:rsidRPr="000D58EF" w:rsidRDefault="008720EE" w:rsidP="00F37AD7">
            <w:pPr>
              <w:jc w:val="center"/>
              <w:rPr>
                <w:sz w:val="18"/>
                <w:szCs w:val="18"/>
                <w:lang w:val="en-GB"/>
              </w:rPr>
            </w:pPr>
            <w:r w:rsidRPr="000D58EF">
              <w:rPr>
                <w:sz w:val="18"/>
                <w:szCs w:val="18"/>
                <w:lang w:val="en-GB"/>
              </w:rPr>
              <w:t>A.4.3.2.2.</w:t>
            </w:r>
            <w:r>
              <w:rPr>
                <w:sz w:val="18"/>
                <w:szCs w:val="18"/>
                <w:lang w:val="en-GB"/>
              </w:rPr>
              <w:t xml:space="preserve">3 </w:t>
            </w:r>
            <w:r>
              <w:rPr>
                <w:sz w:val="18"/>
                <w:szCs w:val="18"/>
                <w:lang w:val="en-GB"/>
              </w:rPr>
              <w:fldChar w:fldCharType="begin"/>
            </w:r>
            <w:r>
              <w:rPr>
                <w:sz w:val="18"/>
                <w:szCs w:val="18"/>
                <w:lang w:val="en-GB"/>
              </w:rPr>
              <w:instrText xml:space="preserve"> REF _Ref53668391 \r \h </w:instrText>
            </w:r>
            <w:r>
              <w:rPr>
                <w:sz w:val="18"/>
                <w:szCs w:val="18"/>
                <w:lang w:val="en-GB"/>
              </w:rPr>
            </w:r>
            <w:r>
              <w:rPr>
                <w:sz w:val="18"/>
                <w:szCs w:val="18"/>
                <w:lang w:val="en-GB"/>
              </w:rPr>
              <w:fldChar w:fldCharType="separate"/>
            </w:r>
            <w:r>
              <w:rPr>
                <w:sz w:val="18"/>
                <w:szCs w:val="18"/>
                <w:lang w:val="en-GB"/>
              </w:rPr>
              <w:t>[6]</w:t>
            </w:r>
            <w:r>
              <w:rPr>
                <w:sz w:val="18"/>
                <w:szCs w:val="18"/>
                <w:lang w:val="en-GB"/>
              </w:rPr>
              <w:fldChar w:fldCharType="end"/>
            </w:r>
          </w:p>
          <w:p w14:paraId="0E6175D3" w14:textId="77777777" w:rsidR="008720EE" w:rsidRDefault="008720EE" w:rsidP="00F37AD7">
            <w:pPr>
              <w:jc w:val="center"/>
              <w:rPr>
                <w:sz w:val="18"/>
                <w:szCs w:val="18"/>
                <w:lang w:val="en-GB"/>
              </w:rPr>
            </w:pPr>
            <w:r w:rsidRPr="000D58EF">
              <w:rPr>
                <w:sz w:val="18"/>
                <w:szCs w:val="18"/>
                <w:lang w:val="en-GB"/>
              </w:rPr>
              <w:t>A.4.3.2.2.</w:t>
            </w:r>
            <w:r>
              <w:rPr>
                <w:sz w:val="18"/>
                <w:szCs w:val="18"/>
                <w:lang w:val="en-GB"/>
              </w:rPr>
              <w:t xml:space="preserve">4 </w:t>
            </w:r>
            <w:r>
              <w:rPr>
                <w:sz w:val="18"/>
                <w:szCs w:val="18"/>
                <w:lang w:val="en-GB"/>
              </w:rPr>
              <w:fldChar w:fldCharType="begin"/>
            </w:r>
            <w:r>
              <w:rPr>
                <w:sz w:val="18"/>
                <w:szCs w:val="18"/>
                <w:lang w:val="en-GB"/>
              </w:rPr>
              <w:instrText xml:space="preserve"> REF _Ref53668391 \r \h </w:instrText>
            </w:r>
            <w:r>
              <w:rPr>
                <w:sz w:val="18"/>
                <w:szCs w:val="18"/>
                <w:lang w:val="en-GB"/>
              </w:rPr>
            </w:r>
            <w:r>
              <w:rPr>
                <w:sz w:val="18"/>
                <w:szCs w:val="18"/>
                <w:lang w:val="en-GB"/>
              </w:rPr>
              <w:fldChar w:fldCharType="separate"/>
            </w:r>
            <w:r>
              <w:rPr>
                <w:sz w:val="18"/>
                <w:szCs w:val="18"/>
                <w:lang w:val="en-GB"/>
              </w:rPr>
              <w:t>[6]</w:t>
            </w:r>
            <w:r>
              <w:rPr>
                <w:sz w:val="18"/>
                <w:szCs w:val="18"/>
                <w:lang w:val="en-GB"/>
              </w:rPr>
              <w:fldChar w:fldCharType="end"/>
            </w:r>
          </w:p>
          <w:p w14:paraId="4BF1DE24" w14:textId="77777777" w:rsidR="008720EE" w:rsidRPr="000D58EF" w:rsidRDefault="008720EE" w:rsidP="00F37AD7">
            <w:pPr>
              <w:jc w:val="center"/>
              <w:rPr>
                <w:sz w:val="18"/>
                <w:szCs w:val="18"/>
                <w:lang w:val="en-GB"/>
              </w:rPr>
            </w:pPr>
          </w:p>
        </w:tc>
        <w:tc>
          <w:tcPr>
            <w:tcW w:w="1724" w:type="dxa"/>
            <w:shd w:val="clear" w:color="auto" w:fill="auto"/>
            <w:vAlign w:val="center"/>
          </w:tcPr>
          <w:p w14:paraId="18E3F7A7" w14:textId="77777777" w:rsidR="008720EE" w:rsidRPr="000D58EF" w:rsidRDefault="008720EE" w:rsidP="00F37AD7">
            <w:pPr>
              <w:jc w:val="center"/>
              <w:rPr>
                <w:sz w:val="18"/>
                <w:szCs w:val="18"/>
                <w:lang w:val="en-GB"/>
              </w:rPr>
            </w:pPr>
            <w:r w:rsidRPr="000D58EF">
              <w:rPr>
                <w:sz w:val="18"/>
                <w:szCs w:val="18"/>
                <w:lang w:val="en-GB"/>
              </w:rPr>
              <w:t>A.6.3.2.2.1</w:t>
            </w:r>
          </w:p>
          <w:p w14:paraId="7CA07CB5" w14:textId="77777777" w:rsidR="008720EE" w:rsidRDefault="008720EE" w:rsidP="00F37AD7">
            <w:pPr>
              <w:jc w:val="center"/>
              <w:rPr>
                <w:sz w:val="18"/>
                <w:szCs w:val="18"/>
                <w:lang w:val="en-GB"/>
              </w:rPr>
            </w:pPr>
            <w:r w:rsidRPr="000D58EF">
              <w:rPr>
                <w:sz w:val="18"/>
                <w:szCs w:val="18"/>
                <w:lang w:val="en-GB"/>
              </w:rPr>
              <w:t>A.6.3.2.2.2</w:t>
            </w:r>
          </w:p>
          <w:p w14:paraId="33DD310D" w14:textId="77777777" w:rsidR="008720EE" w:rsidRPr="000D58EF" w:rsidRDefault="008720EE" w:rsidP="00F37AD7">
            <w:pPr>
              <w:jc w:val="center"/>
              <w:rPr>
                <w:sz w:val="18"/>
                <w:szCs w:val="18"/>
                <w:lang w:val="en-GB"/>
              </w:rPr>
            </w:pPr>
            <w:r w:rsidRPr="000D58EF">
              <w:rPr>
                <w:sz w:val="18"/>
                <w:szCs w:val="18"/>
                <w:lang w:val="en-GB"/>
              </w:rPr>
              <w:t>A.6.3.2.2.</w:t>
            </w:r>
            <w:r>
              <w:rPr>
                <w:sz w:val="18"/>
                <w:szCs w:val="18"/>
                <w:lang w:val="en-GB"/>
              </w:rPr>
              <w:t xml:space="preserve">3 </w:t>
            </w:r>
            <w:r>
              <w:rPr>
                <w:sz w:val="18"/>
                <w:szCs w:val="18"/>
                <w:lang w:val="en-GB"/>
              </w:rPr>
              <w:fldChar w:fldCharType="begin"/>
            </w:r>
            <w:r>
              <w:rPr>
                <w:sz w:val="18"/>
                <w:szCs w:val="18"/>
                <w:lang w:val="en-GB"/>
              </w:rPr>
              <w:instrText xml:space="preserve"> REF _Ref53668391 \r \h </w:instrText>
            </w:r>
            <w:r>
              <w:rPr>
                <w:sz w:val="18"/>
                <w:szCs w:val="18"/>
                <w:lang w:val="en-GB"/>
              </w:rPr>
            </w:r>
            <w:r>
              <w:rPr>
                <w:sz w:val="18"/>
                <w:szCs w:val="18"/>
                <w:lang w:val="en-GB"/>
              </w:rPr>
              <w:fldChar w:fldCharType="separate"/>
            </w:r>
            <w:r>
              <w:rPr>
                <w:sz w:val="18"/>
                <w:szCs w:val="18"/>
                <w:lang w:val="en-GB"/>
              </w:rPr>
              <w:t>[6]</w:t>
            </w:r>
            <w:r>
              <w:rPr>
                <w:sz w:val="18"/>
                <w:szCs w:val="18"/>
                <w:lang w:val="en-GB"/>
              </w:rPr>
              <w:fldChar w:fldCharType="end"/>
            </w:r>
          </w:p>
          <w:p w14:paraId="47AF9EF5" w14:textId="77777777" w:rsidR="008720EE" w:rsidRDefault="008720EE" w:rsidP="00F37AD7">
            <w:pPr>
              <w:jc w:val="center"/>
              <w:rPr>
                <w:sz w:val="18"/>
                <w:szCs w:val="18"/>
                <w:lang w:val="en-GB"/>
              </w:rPr>
            </w:pPr>
            <w:r w:rsidRPr="000D58EF">
              <w:rPr>
                <w:sz w:val="18"/>
                <w:szCs w:val="18"/>
                <w:lang w:val="en-GB"/>
              </w:rPr>
              <w:t>A.6.3.2.2.</w:t>
            </w:r>
            <w:r>
              <w:rPr>
                <w:sz w:val="18"/>
                <w:szCs w:val="18"/>
                <w:lang w:val="en-GB"/>
              </w:rPr>
              <w:t xml:space="preserve">4 </w:t>
            </w:r>
            <w:r>
              <w:rPr>
                <w:sz w:val="18"/>
                <w:szCs w:val="18"/>
                <w:lang w:val="en-GB"/>
              </w:rPr>
              <w:fldChar w:fldCharType="begin"/>
            </w:r>
            <w:r>
              <w:rPr>
                <w:sz w:val="18"/>
                <w:szCs w:val="18"/>
                <w:lang w:val="en-GB"/>
              </w:rPr>
              <w:instrText xml:space="preserve"> REF _Ref53668391 \r \h </w:instrText>
            </w:r>
            <w:r>
              <w:rPr>
                <w:sz w:val="18"/>
                <w:szCs w:val="18"/>
                <w:lang w:val="en-GB"/>
              </w:rPr>
            </w:r>
            <w:r>
              <w:rPr>
                <w:sz w:val="18"/>
                <w:szCs w:val="18"/>
                <w:lang w:val="en-GB"/>
              </w:rPr>
              <w:fldChar w:fldCharType="separate"/>
            </w:r>
            <w:r>
              <w:rPr>
                <w:sz w:val="18"/>
                <w:szCs w:val="18"/>
                <w:lang w:val="en-GB"/>
              </w:rPr>
              <w:t>[6]</w:t>
            </w:r>
            <w:r>
              <w:rPr>
                <w:sz w:val="18"/>
                <w:szCs w:val="18"/>
                <w:lang w:val="en-GB"/>
              </w:rPr>
              <w:fldChar w:fldCharType="end"/>
            </w:r>
          </w:p>
          <w:p w14:paraId="3771F1AC" w14:textId="77777777" w:rsidR="008720EE" w:rsidRPr="000D58EF" w:rsidRDefault="008720EE" w:rsidP="00F37AD7">
            <w:pPr>
              <w:jc w:val="center"/>
              <w:rPr>
                <w:sz w:val="18"/>
                <w:szCs w:val="18"/>
                <w:lang w:val="en-GB"/>
              </w:rPr>
            </w:pPr>
          </w:p>
        </w:tc>
      </w:tr>
      <w:tr w:rsidR="008720EE" w14:paraId="07F0B970" w14:textId="77777777" w:rsidTr="00F37AD7">
        <w:tc>
          <w:tcPr>
            <w:tcW w:w="883" w:type="dxa"/>
            <w:shd w:val="clear" w:color="auto" w:fill="auto"/>
          </w:tcPr>
          <w:p w14:paraId="2BBA4A03" w14:textId="77777777" w:rsidR="008720EE" w:rsidRPr="000D58EF" w:rsidRDefault="008720EE" w:rsidP="00F37AD7">
            <w:pPr>
              <w:rPr>
                <w:rFonts w:cs="Times New Roman"/>
                <w:sz w:val="18"/>
                <w:szCs w:val="18"/>
                <w:lang w:eastAsia="zh-CN"/>
              </w:rPr>
            </w:pPr>
            <w:r w:rsidRPr="000D58EF">
              <w:rPr>
                <w:rFonts w:cs="Times New Roman"/>
                <w:sz w:val="18"/>
                <w:szCs w:val="18"/>
                <w:lang w:eastAsia="zh-CN"/>
              </w:rPr>
              <w:t>6.2.3A</w:t>
            </w:r>
          </w:p>
        </w:tc>
        <w:tc>
          <w:tcPr>
            <w:tcW w:w="1664" w:type="dxa"/>
            <w:shd w:val="clear" w:color="auto" w:fill="auto"/>
          </w:tcPr>
          <w:p w14:paraId="24B62FD4" w14:textId="77777777" w:rsidR="008720EE" w:rsidRPr="000D58EF" w:rsidRDefault="008720EE" w:rsidP="00F37AD7">
            <w:pPr>
              <w:rPr>
                <w:rFonts w:cs="Times New Roman"/>
                <w:sz w:val="18"/>
                <w:szCs w:val="18"/>
                <w:lang w:eastAsia="zh-CN"/>
              </w:rPr>
            </w:pPr>
            <w:r w:rsidRPr="000D58EF">
              <w:rPr>
                <w:rFonts w:cs="Times New Roman"/>
                <w:sz w:val="18"/>
                <w:szCs w:val="18"/>
                <w:lang w:eastAsia="zh-CN"/>
              </w:rPr>
              <w:t>RRC connection release with redirection with CCA</w:t>
            </w:r>
          </w:p>
        </w:tc>
        <w:tc>
          <w:tcPr>
            <w:tcW w:w="3402" w:type="dxa"/>
            <w:shd w:val="clear" w:color="auto" w:fill="auto"/>
          </w:tcPr>
          <w:p w14:paraId="7C55B094" w14:textId="77777777" w:rsidR="008720EE" w:rsidRPr="000D58EF" w:rsidRDefault="008720EE" w:rsidP="00F37AD7">
            <w:pPr>
              <w:pStyle w:val="ListParagraph"/>
              <w:numPr>
                <w:ilvl w:val="0"/>
                <w:numId w:val="28"/>
              </w:numPr>
              <w:jc w:val="both"/>
              <w:rPr>
                <w:sz w:val="18"/>
                <w:szCs w:val="18"/>
                <w:lang w:val="en-GB"/>
              </w:rPr>
            </w:pPr>
            <w:r w:rsidRPr="000D58EF">
              <w:rPr>
                <w:sz w:val="18"/>
                <w:szCs w:val="18"/>
                <w:lang w:val="en-GB"/>
              </w:rPr>
              <w:t>RRC connection release with redirection with CCA</w:t>
            </w:r>
          </w:p>
          <w:p w14:paraId="7E64126D" w14:textId="77777777" w:rsidR="008720EE" w:rsidRPr="000D58EF" w:rsidRDefault="008720EE" w:rsidP="00F37AD7">
            <w:pPr>
              <w:pStyle w:val="ListParagraph"/>
              <w:numPr>
                <w:ilvl w:val="0"/>
                <w:numId w:val="28"/>
              </w:numPr>
              <w:jc w:val="both"/>
              <w:rPr>
                <w:sz w:val="18"/>
                <w:szCs w:val="18"/>
                <w:lang w:val="en-GB"/>
              </w:rPr>
            </w:pPr>
            <w:r w:rsidRPr="000D58EF">
              <w:rPr>
                <w:sz w:val="18"/>
                <w:szCs w:val="18"/>
                <w:lang w:val="en-GB"/>
              </w:rPr>
              <w:t xml:space="preserve">LBE and FBE </w:t>
            </w:r>
          </w:p>
        </w:tc>
        <w:tc>
          <w:tcPr>
            <w:tcW w:w="1820" w:type="dxa"/>
            <w:shd w:val="clear" w:color="auto" w:fill="auto"/>
            <w:vAlign w:val="center"/>
          </w:tcPr>
          <w:p w14:paraId="6023D8C1" w14:textId="77777777" w:rsidR="008720EE" w:rsidRPr="000D58EF" w:rsidRDefault="008720EE" w:rsidP="00F37AD7">
            <w:pPr>
              <w:jc w:val="center"/>
              <w:rPr>
                <w:sz w:val="18"/>
                <w:szCs w:val="18"/>
                <w:lang w:val="en-GB"/>
              </w:rPr>
            </w:pPr>
          </w:p>
        </w:tc>
        <w:tc>
          <w:tcPr>
            <w:tcW w:w="1724" w:type="dxa"/>
            <w:shd w:val="clear" w:color="auto" w:fill="auto"/>
            <w:vAlign w:val="center"/>
          </w:tcPr>
          <w:p w14:paraId="5A3F5960" w14:textId="77777777" w:rsidR="008720EE" w:rsidRPr="000D58EF" w:rsidRDefault="008720EE" w:rsidP="00F37AD7">
            <w:pPr>
              <w:jc w:val="center"/>
              <w:rPr>
                <w:sz w:val="18"/>
                <w:szCs w:val="18"/>
                <w:lang w:val="en-GB"/>
              </w:rPr>
            </w:pPr>
            <w:r w:rsidRPr="000D58EF">
              <w:rPr>
                <w:sz w:val="18"/>
                <w:szCs w:val="18"/>
                <w:lang w:val="en-GB"/>
              </w:rPr>
              <w:t>A.6.3.2.3.1</w:t>
            </w:r>
          </w:p>
          <w:p w14:paraId="4B549BFB" w14:textId="77777777" w:rsidR="008720EE" w:rsidRPr="000D58EF" w:rsidRDefault="008720EE" w:rsidP="00F37AD7">
            <w:pPr>
              <w:jc w:val="center"/>
              <w:rPr>
                <w:sz w:val="18"/>
                <w:szCs w:val="18"/>
                <w:lang w:val="en-GB"/>
              </w:rPr>
            </w:pPr>
            <w:r w:rsidRPr="000D58EF">
              <w:rPr>
                <w:sz w:val="18"/>
                <w:szCs w:val="18"/>
                <w:lang w:val="en-GB"/>
              </w:rPr>
              <w:t>A.6.3.2.3.2</w:t>
            </w:r>
          </w:p>
        </w:tc>
      </w:tr>
      <w:tr w:rsidR="008720EE" w14:paraId="1A3E4A69" w14:textId="77777777" w:rsidTr="00F37AD7">
        <w:tc>
          <w:tcPr>
            <w:tcW w:w="883" w:type="dxa"/>
            <w:shd w:val="clear" w:color="auto" w:fill="auto"/>
          </w:tcPr>
          <w:p w14:paraId="3906BB94" w14:textId="77777777" w:rsidR="008720EE" w:rsidRPr="000D58EF" w:rsidRDefault="008720EE" w:rsidP="00F37AD7">
            <w:pPr>
              <w:rPr>
                <w:rFonts w:cs="Times New Roman"/>
                <w:sz w:val="18"/>
                <w:szCs w:val="18"/>
                <w:lang w:eastAsia="zh-CN"/>
              </w:rPr>
            </w:pPr>
            <w:r w:rsidRPr="000D58EF">
              <w:rPr>
                <w:rFonts w:cs="Times New Roman"/>
                <w:sz w:val="18"/>
                <w:szCs w:val="18"/>
                <w:lang w:eastAsia="zh-CN"/>
              </w:rPr>
              <w:t>7.1.2</w:t>
            </w:r>
          </w:p>
        </w:tc>
        <w:tc>
          <w:tcPr>
            <w:tcW w:w="1664" w:type="dxa"/>
            <w:shd w:val="clear" w:color="auto" w:fill="auto"/>
          </w:tcPr>
          <w:p w14:paraId="5256F7F4" w14:textId="77777777" w:rsidR="008720EE" w:rsidRPr="000D58EF" w:rsidRDefault="008720EE" w:rsidP="00F37AD7">
            <w:pPr>
              <w:rPr>
                <w:rFonts w:cs="Times New Roman"/>
                <w:sz w:val="18"/>
                <w:szCs w:val="18"/>
                <w:lang w:eastAsia="zh-CN"/>
              </w:rPr>
            </w:pPr>
            <w:r w:rsidRPr="000D58EF">
              <w:rPr>
                <w:rFonts w:cs="Times New Roman"/>
                <w:sz w:val="18"/>
                <w:szCs w:val="18"/>
                <w:lang w:eastAsia="zh-CN"/>
              </w:rPr>
              <w:t>UE transmit timing</w:t>
            </w:r>
          </w:p>
        </w:tc>
        <w:tc>
          <w:tcPr>
            <w:tcW w:w="3402" w:type="dxa"/>
            <w:shd w:val="clear" w:color="auto" w:fill="auto"/>
          </w:tcPr>
          <w:p w14:paraId="6D7327A6" w14:textId="77777777" w:rsidR="008720EE" w:rsidRPr="000D58EF" w:rsidRDefault="008720EE" w:rsidP="00F37AD7">
            <w:pPr>
              <w:pStyle w:val="ListParagraph"/>
              <w:numPr>
                <w:ilvl w:val="0"/>
                <w:numId w:val="29"/>
              </w:numPr>
              <w:rPr>
                <w:sz w:val="18"/>
                <w:szCs w:val="18"/>
                <w:lang w:val="en-GB"/>
              </w:rPr>
            </w:pPr>
            <w:r w:rsidRPr="000D58EF">
              <w:rPr>
                <w:sz w:val="18"/>
                <w:szCs w:val="18"/>
                <w:lang w:val="en-GB"/>
              </w:rPr>
              <w:t xml:space="preserve">NR UE transmit timing </w:t>
            </w:r>
          </w:p>
          <w:p w14:paraId="75C50D9A" w14:textId="77777777" w:rsidR="008720EE" w:rsidRPr="000D58EF" w:rsidRDefault="008720EE" w:rsidP="00F37AD7">
            <w:pPr>
              <w:pStyle w:val="ListParagraph"/>
              <w:numPr>
                <w:ilvl w:val="0"/>
                <w:numId w:val="29"/>
              </w:numPr>
              <w:rPr>
                <w:sz w:val="18"/>
                <w:szCs w:val="18"/>
                <w:lang w:val="en-GB"/>
              </w:rPr>
            </w:pPr>
            <w:r w:rsidRPr="000D58EF">
              <w:rPr>
                <w:sz w:val="18"/>
                <w:szCs w:val="18"/>
                <w:lang w:val="en-GB"/>
              </w:rPr>
              <w:t>PCell, SCell and PSCell as reference timing cell</w:t>
            </w:r>
          </w:p>
          <w:p w14:paraId="23A7C85B" w14:textId="77777777" w:rsidR="008720EE" w:rsidRPr="000D58EF" w:rsidRDefault="008720EE" w:rsidP="00F37AD7">
            <w:pPr>
              <w:pStyle w:val="ListParagraph"/>
              <w:numPr>
                <w:ilvl w:val="0"/>
                <w:numId w:val="29"/>
              </w:numPr>
              <w:rPr>
                <w:sz w:val="18"/>
                <w:szCs w:val="18"/>
                <w:lang w:val="en-GB"/>
              </w:rPr>
            </w:pPr>
            <w:r w:rsidRPr="000D58EF">
              <w:rPr>
                <w:sz w:val="18"/>
                <w:szCs w:val="18"/>
                <w:lang w:val="en-GB"/>
              </w:rPr>
              <w:t>LBE and FBE</w:t>
            </w:r>
          </w:p>
        </w:tc>
        <w:tc>
          <w:tcPr>
            <w:tcW w:w="1820" w:type="dxa"/>
            <w:shd w:val="clear" w:color="auto" w:fill="auto"/>
            <w:vAlign w:val="center"/>
          </w:tcPr>
          <w:p w14:paraId="76BE04D3" w14:textId="77777777" w:rsidR="008720EE" w:rsidRPr="000D58EF" w:rsidRDefault="008720EE" w:rsidP="00F37AD7">
            <w:pPr>
              <w:jc w:val="center"/>
              <w:rPr>
                <w:sz w:val="18"/>
                <w:szCs w:val="18"/>
                <w:lang w:val="en-GB"/>
              </w:rPr>
            </w:pPr>
            <w:r w:rsidRPr="000D58EF">
              <w:rPr>
                <w:sz w:val="18"/>
                <w:szCs w:val="18"/>
                <w:lang w:val="en-GB"/>
              </w:rPr>
              <w:t>A.4.4.1.1</w:t>
            </w:r>
          </w:p>
        </w:tc>
        <w:tc>
          <w:tcPr>
            <w:tcW w:w="1724" w:type="dxa"/>
            <w:shd w:val="clear" w:color="auto" w:fill="auto"/>
            <w:vAlign w:val="center"/>
          </w:tcPr>
          <w:p w14:paraId="72CC1493" w14:textId="77777777" w:rsidR="008720EE" w:rsidRPr="000D58EF" w:rsidRDefault="008720EE" w:rsidP="00F37AD7">
            <w:pPr>
              <w:jc w:val="center"/>
              <w:rPr>
                <w:sz w:val="18"/>
                <w:szCs w:val="18"/>
                <w:lang w:val="en-GB"/>
              </w:rPr>
            </w:pPr>
            <w:r w:rsidRPr="000D58EF">
              <w:rPr>
                <w:sz w:val="18"/>
                <w:szCs w:val="18"/>
                <w:lang w:val="en-GB"/>
              </w:rPr>
              <w:t>A.6.4.1.1</w:t>
            </w:r>
          </w:p>
        </w:tc>
      </w:tr>
      <w:tr w:rsidR="008720EE" w:rsidRPr="00C4008B" w14:paraId="1BEE2D40" w14:textId="77777777" w:rsidTr="00F37AD7">
        <w:tc>
          <w:tcPr>
            <w:tcW w:w="883" w:type="dxa"/>
            <w:shd w:val="clear" w:color="auto" w:fill="auto"/>
          </w:tcPr>
          <w:p w14:paraId="62B94D1F" w14:textId="77777777" w:rsidR="008720EE" w:rsidRPr="000D58EF" w:rsidRDefault="008720EE" w:rsidP="00F37AD7">
            <w:pPr>
              <w:rPr>
                <w:rFonts w:cs="Times New Roman"/>
                <w:sz w:val="18"/>
                <w:szCs w:val="18"/>
                <w:lang w:eastAsia="zh-CN"/>
              </w:rPr>
            </w:pPr>
            <w:r w:rsidRPr="000D58EF">
              <w:rPr>
                <w:rFonts w:cs="Times New Roman"/>
                <w:sz w:val="18"/>
                <w:szCs w:val="18"/>
                <w:lang w:eastAsia="zh-CN"/>
              </w:rPr>
              <w:t>8.1A</w:t>
            </w:r>
          </w:p>
        </w:tc>
        <w:tc>
          <w:tcPr>
            <w:tcW w:w="1664" w:type="dxa"/>
            <w:shd w:val="clear" w:color="auto" w:fill="auto"/>
          </w:tcPr>
          <w:p w14:paraId="79D09A31" w14:textId="77777777" w:rsidR="008720EE" w:rsidRPr="000D58EF" w:rsidRDefault="008720EE" w:rsidP="00F37AD7">
            <w:pPr>
              <w:rPr>
                <w:rFonts w:cs="Times New Roman"/>
                <w:sz w:val="18"/>
                <w:szCs w:val="18"/>
                <w:lang w:eastAsia="zh-CN"/>
              </w:rPr>
            </w:pPr>
            <w:r w:rsidRPr="000D58EF">
              <w:rPr>
                <w:rFonts w:cs="Times New Roman"/>
                <w:sz w:val="18"/>
                <w:szCs w:val="18"/>
                <w:lang w:eastAsia="zh-CN"/>
              </w:rPr>
              <w:t>Radio Link Monitoring with CCA on target frequency</w:t>
            </w:r>
          </w:p>
        </w:tc>
        <w:tc>
          <w:tcPr>
            <w:tcW w:w="3402" w:type="dxa"/>
            <w:shd w:val="clear" w:color="auto" w:fill="auto"/>
          </w:tcPr>
          <w:p w14:paraId="52B83446" w14:textId="77777777" w:rsidR="008720EE" w:rsidRPr="000D58EF" w:rsidRDefault="008720EE" w:rsidP="00F37AD7">
            <w:pPr>
              <w:pStyle w:val="ListParagraph"/>
              <w:numPr>
                <w:ilvl w:val="0"/>
                <w:numId w:val="23"/>
              </w:numPr>
              <w:rPr>
                <w:sz w:val="18"/>
                <w:szCs w:val="18"/>
              </w:rPr>
            </w:pPr>
            <w:r w:rsidRPr="000D58EF">
              <w:rPr>
                <w:sz w:val="18"/>
                <w:szCs w:val="18"/>
              </w:rPr>
              <w:t>RLM Out-of-sync with CCA with side conditions (</w:t>
            </w:r>
            <w:r w:rsidRPr="000D58EF">
              <w:rPr>
                <w:rFonts w:hint="eastAsia"/>
                <w:sz w:val="18"/>
                <w:szCs w:val="18"/>
              </w:rPr>
              <w:t>≥</w:t>
            </w:r>
            <w:r w:rsidRPr="000D58EF">
              <w:rPr>
                <w:rFonts w:hint="eastAsia"/>
                <w:sz w:val="18"/>
                <w:szCs w:val="18"/>
              </w:rPr>
              <w:t>-7 dB</w:t>
            </w:r>
            <w:r w:rsidRPr="000D58EF">
              <w:rPr>
                <w:sz w:val="18"/>
                <w:szCs w:val="18"/>
              </w:rPr>
              <w:t xml:space="preserve"> and &lt;-7 dB) </w:t>
            </w:r>
          </w:p>
          <w:p w14:paraId="7FBA3F9C" w14:textId="77777777" w:rsidR="008720EE" w:rsidRPr="000D58EF" w:rsidRDefault="008720EE" w:rsidP="00F37AD7">
            <w:pPr>
              <w:pStyle w:val="ListParagraph"/>
              <w:numPr>
                <w:ilvl w:val="0"/>
                <w:numId w:val="23"/>
              </w:numPr>
              <w:rPr>
                <w:sz w:val="18"/>
                <w:szCs w:val="18"/>
              </w:rPr>
            </w:pPr>
            <w:r w:rsidRPr="000D58EF">
              <w:rPr>
                <w:sz w:val="18"/>
                <w:szCs w:val="18"/>
              </w:rPr>
              <w:t xml:space="preserve">RLM In-sync with CCA </w:t>
            </w:r>
          </w:p>
          <w:p w14:paraId="2727503D" w14:textId="77777777" w:rsidR="008720EE" w:rsidRPr="000D58EF" w:rsidRDefault="008720EE" w:rsidP="00F37AD7">
            <w:pPr>
              <w:pStyle w:val="ListParagraph"/>
              <w:numPr>
                <w:ilvl w:val="0"/>
                <w:numId w:val="23"/>
              </w:numPr>
              <w:rPr>
                <w:sz w:val="18"/>
                <w:szCs w:val="18"/>
              </w:rPr>
            </w:pPr>
            <w:r w:rsidRPr="000D58EF">
              <w:rPr>
                <w:sz w:val="18"/>
                <w:szCs w:val="18"/>
              </w:rPr>
              <w:t xml:space="preserve">Only for SSB-based RLM </w:t>
            </w:r>
          </w:p>
          <w:p w14:paraId="2A3E04B6" w14:textId="77777777" w:rsidR="008720EE" w:rsidRPr="000D58EF" w:rsidRDefault="008720EE" w:rsidP="00F37AD7">
            <w:pPr>
              <w:pStyle w:val="ListParagraph"/>
              <w:numPr>
                <w:ilvl w:val="0"/>
                <w:numId w:val="23"/>
              </w:numPr>
              <w:rPr>
                <w:sz w:val="18"/>
                <w:szCs w:val="18"/>
              </w:rPr>
            </w:pPr>
            <w:r w:rsidRPr="000D58EF">
              <w:rPr>
                <w:sz w:val="18"/>
                <w:szCs w:val="18"/>
              </w:rPr>
              <w:t>PSCell and PCell</w:t>
            </w:r>
          </w:p>
          <w:p w14:paraId="284777B6" w14:textId="77777777" w:rsidR="008720EE" w:rsidRPr="000D58EF" w:rsidRDefault="008720EE" w:rsidP="00F37AD7">
            <w:pPr>
              <w:pStyle w:val="ListParagraph"/>
              <w:numPr>
                <w:ilvl w:val="0"/>
                <w:numId w:val="23"/>
              </w:numPr>
              <w:rPr>
                <w:sz w:val="18"/>
                <w:szCs w:val="18"/>
              </w:rPr>
            </w:pPr>
            <w:r w:rsidRPr="000D58EF">
              <w:rPr>
                <w:sz w:val="18"/>
                <w:szCs w:val="18"/>
              </w:rPr>
              <w:t>DRX and non-DRX modes</w:t>
            </w:r>
          </w:p>
          <w:p w14:paraId="58C8406E" w14:textId="77777777" w:rsidR="008720EE" w:rsidRPr="000D58EF" w:rsidRDefault="008720EE" w:rsidP="00F37AD7">
            <w:pPr>
              <w:pStyle w:val="ListParagraph"/>
              <w:numPr>
                <w:ilvl w:val="0"/>
                <w:numId w:val="23"/>
              </w:numPr>
              <w:rPr>
                <w:sz w:val="18"/>
                <w:szCs w:val="18"/>
              </w:rPr>
            </w:pPr>
            <w:r w:rsidRPr="000D58EF">
              <w:rPr>
                <w:sz w:val="18"/>
                <w:szCs w:val="18"/>
              </w:rPr>
              <w:t>LBE and FBE</w:t>
            </w:r>
          </w:p>
        </w:tc>
        <w:tc>
          <w:tcPr>
            <w:tcW w:w="1820" w:type="dxa"/>
            <w:shd w:val="clear" w:color="auto" w:fill="auto"/>
            <w:vAlign w:val="center"/>
          </w:tcPr>
          <w:p w14:paraId="155CA876" w14:textId="77777777" w:rsidR="008720EE" w:rsidRPr="000D58EF" w:rsidRDefault="008720EE" w:rsidP="00F37AD7">
            <w:pPr>
              <w:jc w:val="center"/>
              <w:rPr>
                <w:sz w:val="18"/>
                <w:szCs w:val="18"/>
              </w:rPr>
            </w:pPr>
            <w:r w:rsidRPr="000D58EF">
              <w:rPr>
                <w:sz w:val="18"/>
                <w:szCs w:val="18"/>
              </w:rPr>
              <w:t>A.4.5.1.1</w:t>
            </w:r>
          </w:p>
          <w:p w14:paraId="1EB76AF2" w14:textId="77777777" w:rsidR="008720EE" w:rsidRPr="000D58EF" w:rsidRDefault="008720EE" w:rsidP="00F37AD7">
            <w:pPr>
              <w:jc w:val="center"/>
              <w:rPr>
                <w:sz w:val="18"/>
                <w:szCs w:val="18"/>
              </w:rPr>
            </w:pPr>
            <w:r w:rsidRPr="000D58EF">
              <w:rPr>
                <w:sz w:val="18"/>
                <w:szCs w:val="18"/>
              </w:rPr>
              <w:t>A.4.5.1.2</w:t>
            </w:r>
          </w:p>
          <w:p w14:paraId="7D8E829A" w14:textId="77777777" w:rsidR="008720EE" w:rsidRPr="000D58EF" w:rsidRDefault="008720EE" w:rsidP="00F37AD7">
            <w:pPr>
              <w:jc w:val="center"/>
              <w:rPr>
                <w:sz w:val="18"/>
                <w:szCs w:val="18"/>
              </w:rPr>
            </w:pPr>
            <w:r w:rsidRPr="000D58EF">
              <w:rPr>
                <w:sz w:val="18"/>
                <w:szCs w:val="18"/>
              </w:rPr>
              <w:t>A.4.5.1.3</w:t>
            </w:r>
          </w:p>
          <w:p w14:paraId="5F355317" w14:textId="77777777" w:rsidR="008720EE" w:rsidRPr="000D58EF" w:rsidRDefault="008720EE" w:rsidP="00F37AD7">
            <w:pPr>
              <w:jc w:val="center"/>
              <w:rPr>
                <w:sz w:val="18"/>
                <w:szCs w:val="18"/>
              </w:rPr>
            </w:pPr>
            <w:r w:rsidRPr="000D58EF">
              <w:rPr>
                <w:sz w:val="18"/>
                <w:szCs w:val="18"/>
              </w:rPr>
              <w:t>A.4.5.1.4</w:t>
            </w:r>
          </w:p>
        </w:tc>
        <w:tc>
          <w:tcPr>
            <w:tcW w:w="1724" w:type="dxa"/>
            <w:shd w:val="clear" w:color="auto" w:fill="auto"/>
            <w:vAlign w:val="center"/>
          </w:tcPr>
          <w:p w14:paraId="1BC19105" w14:textId="77777777" w:rsidR="008720EE" w:rsidRPr="000D58EF" w:rsidRDefault="008720EE" w:rsidP="00F37AD7">
            <w:pPr>
              <w:jc w:val="center"/>
              <w:rPr>
                <w:sz w:val="18"/>
                <w:szCs w:val="18"/>
              </w:rPr>
            </w:pPr>
            <w:r w:rsidRPr="000D58EF">
              <w:rPr>
                <w:sz w:val="18"/>
                <w:szCs w:val="18"/>
              </w:rPr>
              <w:t>A.6.5.1.1</w:t>
            </w:r>
          </w:p>
          <w:p w14:paraId="6BE5235D" w14:textId="77777777" w:rsidR="008720EE" w:rsidRPr="000D58EF" w:rsidRDefault="008720EE" w:rsidP="00F37AD7">
            <w:pPr>
              <w:jc w:val="center"/>
              <w:rPr>
                <w:sz w:val="18"/>
                <w:szCs w:val="18"/>
              </w:rPr>
            </w:pPr>
            <w:r w:rsidRPr="000D58EF">
              <w:rPr>
                <w:sz w:val="18"/>
                <w:szCs w:val="18"/>
              </w:rPr>
              <w:t>A.6.5.1.2</w:t>
            </w:r>
          </w:p>
          <w:p w14:paraId="508A899D" w14:textId="77777777" w:rsidR="008720EE" w:rsidRPr="000D58EF" w:rsidRDefault="008720EE" w:rsidP="00F37AD7">
            <w:pPr>
              <w:jc w:val="center"/>
              <w:rPr>
                <w:sz w:val="18"/>
                <w:szCs w:val="18"/>
              </w:rPr>
            </w:pPr>
            <w:r w:rsidRPr="000D58EF">
              <w:rPr>
                <w:sz w:val="18"/>
                <w:szCs w:val="18"/>
              </w:rPr>
              <w:t>A.6.5.1.3</w:t>
            </w:r>
          </w:p>
          <w:p w14:paraId="6DCE3C5A" w14:textId="77777777" w:rsidR="008720EE" w:rsidRPr="000D58EF" w:rsidRDefault="008720EE" w:rsidP="00F37AD7">
            <w:pPr>
              <w:jc w:val="center"/>
              <w:rPr>
                <w:sz w:val="18"/>
                <w:szCs w:val="18"/>
              </w:rPr>
            </w:pPr>
            <w:r w:rsidRPr="000D58EF">
              <w:rPr>
                <w:sz w:val="18"/>
                <w:szCs w:val="18"/>
              </w:rPr>
              <w:t>A.6.5.1.4</w:t>
            </w:r>
          </w:p>
        </w:tc>
      </w:tr>
      <w:tr w:rsidR="008720EE" w14:paraId="4C097CE7" w14:textId="77777777" w:rsidTr="00F37AD7">
        <w:tc>
          <w:tcPr>
            <w:tcW w:w="883" w:type="dxa"/>
            <w:shd w:val="clear" w:color="auto" w:fill="auto"/>
          </w:tcPr>
          <w:p w14:paraId="1B4AC11A" w14:textId="77777777" w:rsidR="008720EE" w:rsidRPr="000D58EF" w:rsidRDefault="008720EE" w:rsidP="00F37AD7">
            <w:pPr>
              <w:rPr>
                <w:rFonts w:cs="Times New Roman"/>
                <w:sz w:val="18"/>
                <w:szCs w:val="18"/>
                <w:lang w:eastAsia="zh-CN"/>
              </w:rPr>
            </w:pPr>
            <w:r w:rsidRPr="000D58EF">
              <w:rPr>
                <w:rFonts w:cs="Times New Roman"/>
                <w:sz w:val="18"/>
                <w:szCs w:val="18"/>
                <w:lang w:eastAsia="zh-CN"/>
              </w:rPr>
              <w:t>8.3A</w:t>
            </w:r>
          </w:p>
        </w:tc>
        <w:tc>
          <w:tcPr>
            <w:tcW w:w="1664" w:type="dxa"/>
            <w:shd w:val="clear" w:color="auto" w:fill="auto"/>
          </w:tcPr>
          <w:p w14:paraId="1DDEB58C" w14:textId="77777777" w:rsidR="008720EE" w:rsidRPr="000D58EF" w:rsidRDefault="008720EE" w:rsidP="00F37AD7">
            <w:pPr>
              <w:rPr>
                <w:rFonts w:cs="Times New Roman"/>
                <w:sz w:val="18"/>
                <w:szCs w:val="18"/>
                <w:lang w:eastAsia="zh-CN"/>
              </w:rPr>
            </w:pPr>
            <w:r w:rsidRPr="000D58EF">
              <w:rPr>
                <w:rFonts w:cs="Times New Roman"/>
                <w:sz w:val="18"/>
                <w:szCs w:val="18"/>
                <w:lang w:eastAsia="zh-CN"/>
              </w:rPr>
              <w:t>SCell activation and deactivation delay in carriers with CCA</w:t>
            </w:r>
          </w:p>
        </w:tc>
        <w:tc>
          <w:tcPr>
            <w:tcW w:w="3402" w:type="dxa"/>
            <w:shd w:val="clear" w:color="auto" w:fill="auto"/>
          </w:tcPr>
          <w:p w14:paraId="03E7910F" w14:textId="77777777" w:rsidR="008720EE" w:rsidRPr="000D58EF" w:rsidRDefault="008720EE" w:rsidP="00F37AD7">
            <w:pPr>
              <w:pStyle w:val="ListParagraph"/>
              <w:numPr>
                <w:ilvl w:val="0"/>
                <w:numId w:val="30"/>
              </w:numPr>
              <w:rPr>
                <w:sz w:val="18"/>
                <w:szCs w:val="18"/>
                <w:lang w:val="en-GB"/>
              </w:rPr>
            </w:pPr>
            <w:r w:rsidRPr="000D58EF">
              <w:rPr>
                <w:sz w:val="18"/>
                <w:szCs w:val="18"/>
                <w:lang w:val="en-GB"/>
              </w:rPr>
              <w:t>SCell activation and deactivation in carriers with CCA</w:t>
            </w:r>
          </w:p>
          <w:p w14:paraId="65B48DB7" w14:textId="77777777" w:rsidR="008720EE" w:rsidRPr="000D58EF" w:rsidRDefault="008720EE" w:rsidP="00F37AD7">
            <w:pPr>
              <w:pStyle w:val="ListParagraph"/>
              <w:numPr>
                <w:ilvl w:val="0"/>
                <w:numId w:val="30"/>
              </w:numPr>
              <w:rPr>
                <w:sz w:val="18"/>
                <w:szCs w:val="18"/>
                <w:lang w:val="en-GB"/>
              </w:rPr>
            </w:pPr>
            <w:r w:rsidRPr="000D58EF">
              <w:rPr>
                <w:sz w:val="18"/>
                <w:szCs w:val="18"/>
                <w:lang w:val="en-GB"/>
              </w:rPr>
              <w:t xml:space="preserve">Known case and unknown </w:t>
            </w:r>
          </w:p>
          <w:p w14:paraId="5AAD9832" w14:textId="77777777" w:rsidR="008720EE" w:rsidRPr="000D58EF" w:rsidRDefault="008720EE" w:rsidP="00F37AD7">
            <w:pPr>
              <w:pStyle w:val="ListParagraph"/>
              <w:numPr>
                <w:ilvl w:val="0"/>
                <w:numId w:val="30"/>
              </w:numPr>
              <w:rPr>
                <w:sz w:val="18"/>
                <w:szCs w:val="18"/>
                <w:lang w:val="en-GB"/>
              </w:rPr>
            </w:pPr>
            <w:r w:rsidRPr="000D58EF">
              <w:rPr>
                <w:sz w:val="18"/>
                <w:szCs w:val="18"/>
                <w:lang w:val="en-GB"/>
              </w:rPr>
              <w:t>160 ms and 320 ms SCell measurement cycle</w:t>
            </w:r>
          </w:p>
          <w:p w14:paraId="50B49386" w14:textId="77777777" w:rsidR="008720EE" w:rsidRPr="000D58EF" w:rsidRDefault="008720EE" w:rsidP="00F37AD7">
            <w:pPr>
              <w:pStyle w:val="ListParagraph"/>
              <w:numPr>
                <w:ilvl w:val="0"/>
                <w:numId w:val="30"/>
              </w:numPr>
              <w:rPr>
                <w:sz w:val="18"/>
                <w:szCs w:val="18"/>
                <w:lang w:val="en-GB"/>
              </w:rPr>
            </w:pPr>
            <w:r w:rsidRPr="000D58EF">
              <w:rPr>
                <w:sz w:val="18"/>
                <w:szCs w:val="18"/>
                <w:lang w:val="en-GB"/>
              </w:rPr>
              <w:t>DRX and non-DRX</w:t>
            </w:r>
          </w:p>
          <w:p w14:paraId="3A8C61F5" w14:textId="77777777" w:rsidR="008720EE" w:rsidRPr="000D58EF" w:rsidRDefault="008720EE" w:rsidP="00F37AD7">
            <w:pPr>
              <w:pStyle w:val="ListParagraph"/>
              <w:numPr>
                <w:ilvl w:val="0"/>
                <w:numId w:val="30"/>
              </w:numPr>
              <w:rPr>
                <w:sz w:val="18"/>
                <w:szCs w:val="18"/>
                <w:lang w:val="en-GB"/>
              </w:rPr>
            </w:pPr>
            <w:r w:rsidRPr="000D58EF">
              <w:rPr>
                <w:sz w:val="18"/>
                <w:szCs w:val="18"/>
                <w:lang w:val="en-GB"/>
              </w:rPr>
              <w:t>LBE and FBE</w:t>
            </w:r>
          </w:p>
        </w:tc>
        <w:tc>
          <w:tcPr>
            <w:tcW w:w="1820" w:type="dxa"/>
            <w:shd w:val="clear" w:color="auto" w:fill="auto"/>
            <w:vAlign w:val="center"/>
          </w:tcPr>
          <w:p w14:paraId="3696CB85" w14:textId="77777777" w:rsidR="008720EE" w:rsidRPr="000D58EF" w:rsidRDefault="008720EE" w:rsidP="00F37AD7">
            <w:pPr>
              <w:jc w:val="center"/>
              <w:rPr>
                <w:sz w:val="18"/>
                <w:szCs w:val="18"/>
                <w:lang w:val="en-GB"/>
              </w:rPr>
            </w:pPr>
            <w:r w:rsidRPr="000D58EF">
              <w:rPr>
                <w:sz w:val="18"/>
                <w:szCs w:val="18"/>
                <w:lang w:val="en-GB"/>
              </w:rPr>
              <w:t>A.4.5.3.1</w:t>
            </w:r>
          </w:p>
          <w:p w14:paraId="520A8D26" w14:textId="77777777" w:rsidR="008720EE" w:rsidRPr="000D58EF" w:rsidRDefault="008720EE" w:rsidP="00F37AD7">
            <w:pPr>
              <w:jc w:val="center"/>
              <w:rPr>
                <w:sz w:val="18"/>
                <w:szCs w:val="18"/>
                <w:lang w:val="en-GB"/>
              </w:rPr>
            </w:pPr>
            <w:r w:rsidRPr="000D58EF">
              <w:rPr>
                <w:sz w:val="18"/>
                <w:szCs w:val="18"/>
                <w:lang w:val="en-GB"/>
              </w:rPr>
              <w:t xml:space="preserve">A.4.5.3.2 </w:t>
            </w:r>
          </w:p>
          <w:p w14:paraId="79D5D0DB" w14:textId="77777777" w:rsidR="008720EE" w:rsidRPr="000D58EF" w:rsidRDefault="008720EE" w:rsidP="00F37AD7">
            <w:pPr>
              <w:jc w:val="center"/>
              <w:rPr>
                <w:sz w:val="18"/>
                <w:szCs w:val="18"/>
                <w:lang w:val="en-GB"/>
              </w:rPr>
            </w:pPr>
            <w:r w:rsidRPr="000D58EF">
              <w:rPr>
                <w:sz w:val="18"/>
                <w:szCs w:val="18"/>
                <w:lang w:val="en-GB"/>
              </w:rPr>
              <w:t>A.4.5.3.3</w:t>
            </w:r>
          </w:p>
          <w:p w14:paraId="1ABA4A89" w14:textId="77777777" w:rsidR="008720EE" w:rsidRPr="000D58EF" w:rsidRDefault="008720EE" w:rsidP="00F37AD7">
            <w:pPr>
              <w:jc w:val="center"/>
              <w:rPr>
                <w:sz w:val="18"/>
                <w:szCs w:val="18"/>
                <w:lang w:val="en-GB"/>
              </w:rPr>
            </w:pPr>
          </w:p>
        </w:tc>
        <w:tc>
          <w:tcPr>
            <w:tcW w:w="1724" w:type="dxa"/>
            <w:shd w:val="clear" w:color="auto" w:fill="auto"/>
            <w:vAlign w:val="center"/>
          </w:tcPr>
          <w:p w14:paraId="77CA2FAD" w14:textId="77777777" w:rsidR="008720EE" w:rsidRPr="000D58EF" w:rsidRDefault="008720EE" w:rsidP="00F37AD7">
            <w:pPr>
              <w:jc w:val="center"/>
              <w:rPr>
                <w:sz w:val="18"/>
                <w:szCs w:val="18"/>
                <w:lang w:val="en-GB"/>
              </w:rPr>
            </w:pPr>
            <w:r w:rsidRPr="000D58EF">
              <w:rPr>
                <w:sz w:val="18"/>
                <w:szCs w:val="18"/>
                <w:lang w:val="en-GB"/>
              </w:rPr>
              <w:t>A.6.5.3.1</w:t>
            </w:r>
          </w:p>
          <w:p w14:paraId="2293EBBF" w14:textId="77777777" w:rsidR="008720EE" w:rsidRPr="000D58EF" w:rsidRDefault="008720EE" w:rsidP="00F37AD7">
            <w:pPr>
              <w:jc w:val="center"/>
              <w:rPr>
                <w:sz w:val="18"/>
                <w:szCs w:val="18"/>
                <w:lang w:val="en-GB"/>
              </w:rPr>
            </w:pPr>
            <w:r w:rsidRPr="000D58EF">
              <w:rPr>
                <w:sz w:val="18"/>
                <w:szCs w:val="18"/>
                <w:lang w:val="en-GB"/>
              </w:rPr>
              <w:t xml:space="preserve">A.6.5.3.2 </w:t>
            </w:r>
          </w:p>
          <w:p w14:paraId="1FC7C772" w14:textId="77777777" w:rsidR="008720EE" w:rsidRPr="000D58EF" w:rsidRDefault="008720EE" w:rsidP="00F37AD7">
            <w:pPr>
              <w:jc w:val="center"/>
              <w:rPr>
                <w:sz w:val="18"/>
                <w:szCs w:val="18"/>
                <w:lang w:val="en-GB"/>
              </w:rPr>
            </w:pPr>
            <w:r w:rsidRPr="000D58EF">
              <w:rPr>
                <w:sz w:val="18"/>
                <w:szCs w:val="18"/>
                <w:lang w:val="en-GB"/>
              </w:rPr>
              <w:t>A.6.5.3.3</w:t>
            </w:r>
          </w:p>
          <w:p w14:paraId="4E3B17B6" w14:textId="77777777" w:rsidR="008720EE" w:rsidRPr="000D58EF" w:rsidRDefault="008720EE" w:rsidP="00F37AD7">
            <w:pPr>
              <w:rPr>
                <w:sz w:val="18"/>
                <w:szCs w:val="18"/>
                <w:lang w:val="en-GB"/>
              </w:rPr>
            </w:pPr>
          </w:p>
        </w:tc>
      </w:tr>
      <w:tr w:rsidR="008720EE" w14:paraId="1707804B" w14:textId="77777777" w:rsidTr="00F37AD7">
        <w:tc>
          <w:tcPr>
            <w:tcW w:w="883" w:type="dxa"/>
            <w:shd w:val="clear" w:color="auto" w:fill="auto"/>
          </w:tcPr>
          <w:p w14:paraId="23099751" w14:textId="77777777" w:rsidR="008720EE" w:rsidRPr="000D58EF" w:rsidRDefault="008720EE" w:rsidP="00F37AD7">
            <w:pPr>
              <w:rPr>
                <w:rFonts w:cs="Times New Roman"/>
                <w:sz w:val="18"/>
                <w:szCs w:val="18"/>
                <w:lang w:eastAsia="zh-CN"/>
              </w:rPr>
            </w:pPr>
            <w:r w:rsidRPr="000D58EF">
              <w:rPr>
                <w:rFonts w:cs="Times New Roman"/>
                <w:sz w:val="18"/>
                <w:szCs w:val="18"/>
                <w:lang w:eastAsia="zh-CN"/>
              </w:rPr>
              <w:t>8.5A</w:t>
            </w:r>
          </w:p>
        </w:tc>
        <w:tc>
          <w:tcPr>
            <w:tcW w:w="1664" w:type="dxa"/>
            <w:shd w:val="clear" w:color="auto" w:fill="auto"/>
          </w:tcPr>
          <w:p w14:paraId="41FEB965" w14:textId="77777777" w:rsidR="008720EE" w:rsidRPr="000D58EF" w:rsidRDefault="008720EE" w:rsidP="00F37AD7">
            <w:pPr>
              <w:rPr>
                <w:rFonts w:cs="Times New Roman"/>
                <w:sz w:val="18"/>
                <w:szCs w:val="18"/>
                <w:lang w:eastAsia="zh-CN"/>
              </w:rPr>
            </w:pPr>
            <w:r w:rsidRPr="000D58EF">
              <w:rPr>
                <w:rFonts w:cs="Times New Roman"/>
                <w:sz w:val="18"/>
                <w:szCs w:val="18"/>
                <w:lang w:eastAsia="zh-CN"/>
              </w:rPr>
              <w:t>Link Recovery procedures when CCA is used on target frequency</w:t>
            </w:r>
          </w:p>
        </w:tc>
        <w:tc>
          <w:tcPr>
            <w:tcW w:w="3402" w:type="dxa"/>
            <w:shd w:val="clear" w:color="auto" w:fill="auto"/>
          </w:tcPr>
          <w:p w14:paraId="641B2FA8" w14:textId="77777777" w:rsidR="008720EE" w:rsidRPr="000D58EF" w:rsidRDefault="008720EE" w:rsidP="00F37AD7">
            <w:pPr>
              <w:pStyle w:val="ListParagraph"/>
              <w:numPr>
                <w:ilvl w:val="0"/>
                <w:numId w:val="31"/>
              </w:numPr>
              <w:rPr>
                <w:sz w:val="18"/>
                <w:szCs w:val="18"/>
                <w:lang w:val="en-GB"/>
              </w:rPr>
            </w:pPr>
            <w:r w:rsidRPr="000D58EF">
              <w:rPr>
                <w:sz w:val="18"/>
                <w:szCs w:val="18"/>
                <w:lang w:val="en-GB"/>
              </w:rPr>
              <w:t xml:space="preserve">SSB-based Beam failure detection recovery test </w:t>
            </w:r>
          </w:p>
          <w:p w14:paraId="02002351" w14:textId="77777777" w:rsidR="008720EE" w:rsidRPr="000D58EF" w:rsidRDefault="008720EE" w:rsidP="00F37AD7">
            <w:pPr>
              <w:pStyle w:val="ListParagraph"/>
              <w:numPr>
                <w:ilvl w:val="0"/>
                <w:numId w:val="31"/>
              </w:numPr>
              <w:rPr>
                <w:sz w:val="18"/>
                <w:szCs w:val="18"/>
                <w:lang w:val="en-GB"/>
              </w:rPr>
            </w:pPr>
            <w:r w:rsidRPr="000D58EF">
              <w:rPr>
                <w:sz w:val="18"/>
                <w:szCs w:val="18"/>
                <w:lang w:val="en-GB"/>
              </w:rPr>
              <w:t>PCell and PSCell</w:t>
            </w:r>
          </w:p>
          <w:p w14:paraId="5A578163" w14:textId="77777777" w:rsidR="008720EE" w:rsidRPr="000D58EF" w:rsidRDefault="008720EE" w:rsidP="00F37AD7">
            <w:pPr>
              <w:pStyle w:val="ListParagraph"/>
              <w:numPr>
                <w:ilvl w:val="0"/>
                <w:numId w:val="31"/>
              </w:numPr>
              <w:rPr>
                <w:sz w:val="18"/>
                <w:szCs w:val="18"/>
                <w:lang w:val="en-GB"/>
              </w:rPr>
            </w:pPr>
            <w:r w:rsidRPr="000D58EF">
              <w:rPr>
                <w:sz w:val="18"/>
                <w:szCs w:val="18"/>
                <w:lang w:val="en-GB"/>
              </w:rPr>
              <w:t xml:space="preserve">DRX and non-DRX mode </w:t>
            </w:r>
          </w:p>
          <w:p w14:paraId="6A0B9E30" w14:textId="77777777" w:rsidR="008720EE" w:rsidRPr="000D58EF" w:rsidRDefault="008720EE" w:rsidP="00F37AD7">
            <w:pPr>
              <w:pStyle w:val="ListParagraph"/>
              <w:numPr>
                <w:ilvl w:val="0"/>
                <w:numId w:val="31"/>
              </w:numPr>
              <w:rPr>
                <w:sz w:val="18"/>
                <w:szCs w:val="18"/>
                <w:lang w:val="en-GB"/>
              </w:rPr>
            </w:pPr>
            <w:r w:rsidRPr="000D58EF">
              <w:rPr>
                <w:sz w:val="18"/>
                <w:szCs w:val="18"/>
                <w:lang w:val="en-GB"/>
              </w:rPr>
              <w:t>LBE and FBE</w:t>
            </w:r>
          </w:p>
        </w:tc>
        <w:tc>
          <w:tcPr>
            <w:tcW w:w="1820" w:type="dxa"/>
            <w:shd w:val="clear" w:color="auto" w:fill="auto"/>
            <w:vAlign w:val="center"/>
          </w:tcPr>
          <w:p w14:paraId="5AC08581" w14:textId="77777777" w:rsidR="008720EE" w:rsidRPr="000D58EF" w:rsidRDefault="008720EE" w:rsidP="00F37AD7">
            <w:pPr>
              <w:jc w:val="center"/>
              <w:rPr>
                <w:sz w:val="18"/>
                <w:szCs w:val="18"/>
              </w:rPr>
            </w:pPr>
            <w:r w:rsidRPr="000D58EF">
              <w:rPr>
                <w:sz w:val="18"/>
                <w:szCs w:val="18"/>
              </w:rPr>
              <w:t>A.4.5.5.1</w:t>
            </w:r>
          </w:p>
          <w:p w14:paraId="26CE9F8C" w14:textId="77777777" w:rsidR="008720EE" w:rsidRPr="000D58EF" w:rsidRDefault="008720EE" w:rsidP="00F37AD7">
            <w:pPr>
              <w:jc w:val="center"/>
              <w:rPr>
                <w:sz w:val="18"/>
                <w:szCs w:val="18"/>
                <w:lang w:val="en-GB"/>
              </w:rPr>
            </w:pPr>
            <w:r w:rsidRPr="000D58EF">
              <w:rPr>
                <w:sz w:val="18"/>
                <w:szCs w:val="18"/>
              </w:rPr>
              <w:t>A.4.5.5.2</w:t>
            </w:r>
          </w:p>
        </w:tc>
        <w:tc>
          <w:tcPr>
            <w:tcW w:w="1724" w:type="dxa"/>
            <w:shd w:val="clear" w:color="auto" w:fill="auto"/>
            <w:vAlign w:val="center"/>
          </w:tcPr>
          <w:p w14:paraId="5FCB9719" w14:textId="77777777" w:rsidR="008720EE" w:rsidRPr="000D58EF" w:rsidRDefault="008720EE" w:rsidP="00F37AD7">
            <w:pPr>
              <w:jc w:val="center"/>
              <w:rPr>
                <w:sz w:val="18"/>
                <w:szCs w:val="18"/>
              </w:rPr>
            </w:pPr>
            <w:r w:rsidRPr="000D58EF">
              <w:rPr>
                <w:sz w:val="18"/>
                <w:szCs w:val="18"/>
              </w:rPr>
              <w:t>A.6.5.5.1</w:t>
            </w:r>
          </w:p>
          <w:p w14:paraId="207080BC" w14:textId="77777777" w:rsidR="008720EE" w:rsidRPr="000D58EF" w:rsidRDefault="008720EE" w:rsidP="00F37AD7">
            <w:pPr>
              <w:jc w:val="center"/>
              <w:rPr>
                <w:sz w:val="18"/>
                <w:szCs w:val="18"/>
              </w:rPr>
            </w:pPr>
            <w:r w:rsidRPr="000D58EF">
              <w:rPr>
                <w:sz w:val="18"/>
                <w:szCs w:val="18"/>
              </w:rPr>
              <w:t>A.6.5.5.2</w:t>
            </w:r>
          </w:p>
        </w:tc>
      </w:tr>
      <w:tr w:rsidR="008720EE" w14:paraId="35D0A435" w14:textId="77777777" w:rsidTr="00F37AD7">
        <w:tc>
          <w:tcPr>
            <w:tcW w:w="883" w:type="dxa"/>
            <w:shd w:val="clear" w:color="auto" w:fill="auto"/>
          </w:tcPr>
          <w:p w14:paraId="15D1887A" w14:textId="77777777" w:rsidR="008720EE" w:rsidRPr="000D58EF" w:rsidRDefault="008720EE" w:rsidP="00F37AD7">
            <w:pPr>
              <w:rPr>
                <w:rFonts w:cs="Times New Roman"/>
                <w:sz w:val="18"/>
                <w:szCs w:val="18"/>
                <w:lang w:eastAsia="zh-CN"/>
              </w:rPr>
            </w:pPr>
            <w:r w:rsidRPr="000D58EF">
              <w:rPr>
                <w:rFonts w:cs="Times New Roman"/>
                <w:sz w:val="18"/>
                <w:szCs w:val="18"/>
                <w:lang w:eastAsia="zh-CN"/>
              </w:rPr>
              <w:t>8.6.4</w:t>
            </w:r>
          </w:p>
        </w:tc>
        <w:tc>
          <w:tcPr>
            <w:tcW w:w="1664" w:type="dxa"/>
            <w:shd w:val="clear" w:color="auto" w:fill="auto"/>
          </w:tcPr>
          <w:p w14:paraId="226D71E2" w14:textId="77777777" w:rsidR="008720EE" w:rsidRPr="000D58EF" w:rsidRDefault="008720EE" w:rsidP="00F37AD7">
            <w:pPr>
              <w:rPr>
                <w:rFonts w:cs="Times New Roman"/>
                <w:sz w:val="18"/>
                <w:szCs w:val="18"/>
                <w:lang w:eastAsia="zh-CN"/>
              </w:rPr>
            </w:pPr>
            <w:r w:rsidRPr="000D58EF">
              <w:rPr>
                <w:rFonts w:cs="Times New Roman"/>
                <w:sz w:val="18"/>
                <w:szCs w:val="18"/>
                <w:lang w:eastAsia="zh-CN"/>
              </w:rPr>
              <w:t xml:space="preserve">BWP switch delay on Consistent UL LBT recovery </w:t>
            </w:r>
          </w:p>
        </w:tc>
        <w:tc>
          <w:tcPr>
            <w:tcW w:w="3402" w:type="dxa"/>
            <w:shd w:val="clear" w:color="auto" w:fill="auto"/>
          </w:tcPr>
          <w:p w14:paraId="5BB6C277" w14:textId="77777777" w:rsidR="008720EE" w:rsidRPr="000D58EF" w:rsidRDefault="008720EE" w:rsidP="00F37AD7">
            <w:pPr>
              <w:pStyle w:val="ListParagraph"/>
              <w:numPr>
                <w:ilvl w:val="0"/>
                <w:numId w:val="31"/>
              </w:numPr>
              <w:rPr>
                <w:sz w:val="18"/>
                <w:szCs w:val="18"/>
                <w:lang w:val="en-GB"/>
              </w:rPr>
            </w:pPr>
            <w:r w:rsidRPr="000D58EF">
              <w:rPr>
                <w:sz w:val="18"/>
                <w:szCs w:val="18"/>
                <w:lang w:val="en-GB"/>
              </w:rPr>
              <w:t>Consistent UL LBT failure based Active BWP switch</w:t>
            </w:r>
          </w:p>
          <w:p w14:paraId="0D4F477E" w14:textId="77777777" w:rsidR="008720EE" w:rsidRPr="000D58EF" w:rsidRDefault="008720EE" w:rsidP="00F37AD7">
            <w:pPr>
              <w:pStyle w:val="ListParagraph"/>
              <w:numPr>
                <w:ilvl w:val="0"/>
                <w:numId w:val="31"/>
              </w:numPr>
              <w:rPr>
                <w:sz w:val="18"/>
                <w:szCs w:val="18"/>
                <w:lang w:val="en-GB"/>
              </w:rPr>
            </w:pPr>
            <w:r w:rsidRPr="000D58EF">
              <w:rPr>
                <w:sz w:val="18"/>
                <w:szCs w:val="18"/>
                <w:lang w:val="en-GB"/>
              </w:rPr>
              <w:t xml:space="preserve">PCell and PSCell </w:t>
            </w:r>
          </w:p>
          <w:p w14:paraId="357674B5" w14:textId="77777777" w:rsidR="008720EE" w:rsidRPr="000D58EF" w:rsidRDefault="008720EE" w:rsidP="00F37AD7">
            <w:pPr>
              <w:pStyle w:val="ListParagraph"/>
              <w:numPr>
                <w:ilvl w:val="0"/>
                <w:numId w:val="31"/>
              </w:numPr>
              <w:rPr>
                <w:sz w:val="18"/>
                <w:szCs w:val="18"/>
                <w:lang w:val="en-GB"/>
              </w:rPr>
            </w:pPr>
            <w:r w:rsidRPr="000D58EF">
              <w:rPr>
                <w:sz w:val="18"/>
                <w:szCs w:val="18"/>
                <w:lang w:val="en-GB"/>
              </w:rPr>
              <w:t>Delay and interruption</w:t>
            </w:r>
          </w:p>
          <w:p w14:paraId="1C68059E" w14:textId="77777777" w:rsidR="008720EE" w:rsidRPr="000D58EF" w:rsidRDefault="008720EE" w:rsidP="00F37AD7">
            <w:pPr>
              <w:pStyle w:val="ListParagraph"/>
              <w:numPr>
                <w:ilvl w:val="0"/>
                <w:numId w:val="31"/>
              </w:numPr>
              <w:rPr>
                <w:sz w:val="18"/>
                <w:szCs w:val="18"/>
                <w:lang w:val="en-GB"/>
              </w:rPr>
            </w:pPr>
            <w:r w:rsidRPr="000D58EF">
              <w:rPr>
                <w:sz w:val="18"/>
                <w:szCs w:val="18"/>
                <w:lang w:val="en-GB"/>
              </w:rPr>
              <w:t>LBE and FBE</w:t>
            </w:r>
          </w:p>
        </w:tc>
        <w:tc>
          <w:tcPr>
            <w:tcW w:w="3544" w:type="dxa"/>
            <w:gridSpan w:val="2"/>
            <w:shd w:val="clear" w:color="auto" w:fill="auto"/>
            <w:vAlign w:val="center"/>
          </w:tcPr>
          <w:p w14:paraId="5DAC4B46" w14:textId="77777777" w:rsidR="008720EE" w:rsidRPr="000D58EF" w:rsidRDefault="008720EE" w:rsidP="00F37AD7">
            <w:pPr>
              <w:jc w:val="center"/>
              <w:rPr>
                <w:sz w:val="18"/>
                <w:szCs w:val="18"/>
                <w:lang w:val="en-GB"/>
              </w:rPr>
            </w:pPr>
            <w:r w:rsidRPr="000D58EF">
              <w:rPr>
                <w:sz w:val="18"/>
                <w:szCs w:val="18"/>
                <w:lang w:val="en-GB"/>
              </w:rPr>
              <w:t>No corresponding clauses. The consistent UL LBT failure based active BWP switch exists only in NR-U</w:t>
            </w:r>
          </w:p>
        </w:tc>
      </w:tr>
      <w:tr w:rsidR="008720EE" w14:paraId="5B4F6FC3" w14:textId="77777777" w:rsidTr="00F37AD7">
        <w:tc>
          <w:tcPr>
            <w:tcW w:w="883" w:type="dxa"/>
            <w:shd w:val="clear" w:color="auto" w:fill="auto"/>
          </w:tcPr>
          <w:p w14:paraId="20384EB0" w14:textId="77777777" w:rsidR="008720EE" w:rsidRPr="000D58EF" w:rsidRDefault="008720EE" w:rsidP="00F37AD7">
            <w:pPr>
              <w:rPr>
                <w:rFonts w:cs="Times New Roman"/>
                <w:sz w:val="18"/>
                <w:szCs w:val="18"/>
                <w:lang w:eastAsia="zh-CN"/>
              </w:rPr>
            </w:pPr>
            <w:r w:rsidRPr="000D58EF">
              <w:rPr>
                <w:rFonts w:cs="Times New Roman"/>
                <w:sz w:val="18"/>
                <w:szCs w:val="18"/>
                <w:lang w:eastAsia="zh-CN"/>
              </w:rPr>
              <w:t>8.10A</w:t>
            </w:r>
          </w:p>
        </w:tc>
        <w:tc>
          <w:tcPr>
            <w:tcW w:w="1664" w:type="dxa"/>
            <w:shd w:val="clear" w:color="auto" w:fill="auto"/>
          </w:tcPr>
          <w:p w14:paraId="2B2F69B7" w14:textId="77777777" w:rsidR="008720EE" w:rsidRPr="000D58EF" w:rsidRDefault="008720EE" w:rsidP="00F37AD7">
            <w:pPr>
              <w:rPr>
                <w:rFonts w:cs="Times New Roman"/>
                <w:sz w:val="18"/>
                <w:szCs w:val="18"/>
                <w:lang w:eastAsia="zh-CN"/>
              </w:rPr>
            </w:pPr>
            <w:r w:rsidRPr="000D58EF">
              <w:rPr>
                <w:rFonts w:cs="Times New Roman"/>
                <w:sz w:val="18"/>
                <w:szCs w:val="18"/>
                <w:lang w:eastAsia="zh-CN"/>
              </w:rPr>
              <w:t>Active TCI State switching delay when CCA is used on target frequency</w:t>
            </w:r>
          </w:p>
        </w:tc>
        <w:tc>
          <w:tcPr>
            <w:tcW w:w="3402" w:type="dxa"/>
            <w:shd w:val="clear" w:color="auto" w:fill="auto"/>
          </w:tcPr>
          <w:p w14:paraId="54F758A9" w14:textId="77777777" w:rsidR="008720EE" w:rsidRPr="000D58EF" w:rsidRDefault="008720EE" w:rsidP="00F37AD7">
            <w:pPr>
              <w:pStyle w:val="ListParagraph"/>
              <w:numPr>
                <w:ilvl w:val="0"/>
                <w:numId w:val="31"/>
              </w:numPr>
              <w:rPr>
                <w:sz w:val="18"/>
                <w:szCs w:val="18"/>
                <w:lang w:val="en-GB"/>
              </w:rPr>
            </w:pPr>
            <w:r w:rsidRPr="000D58EF">
              <w:rPr>
                <w:sz w:val="18"/>
                <w:szCs w:val="18"/>
                <w:lang w:val="en-GB"/>
              </w:rPr>
              <w:t>Active TCI state switch</w:t>
            </w:r>
          </w:p>
          <w:p w14:paraId="30113AAA" w14:textId="77777777" w:rsidR="008720EE" w:rsidRPr="000D58EF" w:rsidRDefault="008720EE" w:rsidP="00F37AD7">
            <w:pPr>
              <w:pStyle w:val="ListParagraph"/>
              <w:numPr>
                <w:ilvl w:val="0"/>
                <w:numId w:val="31"/>
              </w:numPr>
              <w:rPr>
                <w:sz w:val="18"/>
                <w:szCs w:val="18"/>
                <w:lang w:val="en-GB"/>
              </w:rPr>
            </w:pPr>
            <w:r w:rsidRPr="000D58EF">
              <w:rPr>
                <w:sz w:val="18"/>
                <w:szCs w:val="18"/>
                <w:lang w:val="en-GB"/>
              </w:rPr>
              <w:t>MAC CE and RRC</w:t>
            </w:r>
          </w:p>
          <w:p w14:paraId="20045B7C" w14:textId="77777777" w:rsidR="008720EE" w:rsidRPr="000D58EF" w:rsidRDefault="008720EE" w:rsidP="00F37AD7">
            <w:pPr>
              <w:pStyle w:val="ListParagraph"/>
              <w:numPr>
                <w:ilvl w:val="0"/>
                <w:numId w:val="31"/>
              </w:numPr>
              <w:rPr>
                <w:sz w:val="18"/>
                <w:szCs w:val="18"/>
                <w:lang w:val="en-GB"/>
              </w:rPr>
            </w:pPr>
            <w:r w:rsidRPr="000D58EF">
              <w:rPr>
                <w:sz w:val="18"/>
                <w:szCs w:val="18"/>
                <w:lang w:val="en-GB"/>
              </w:rPr>
              <w:t>Known TCI State</w:t>
            </w:r>
          </w:p>
        </w:tc>
        <w:tc>
          <w:tcPr>
            <w:tcW w:w="3544" w:type="dxa"/>
            <w:gridSpan w:val="2"/>
            <w:shd w:val="clear" w:color="auto" w:fill="auto"/>
            <w:vAlign w:val="center"/>
          </w:tcPr>
          <w:p w14:paraId="623661B6" w14:textId="77777777" w:rsidR="008720EE" w:rsidRPr="000D58EF" w:rsidRDefault="008720EE" w:rsidP="00F37AD7">
            <w:pPr>
              <w:jc w:val="center"/>
              <w:rPr>
                <w:sz w:val="18"/>
                <w:szCs w:val="18"/>
                <w:lang w:val="en-GB"/>
              </w:rPr>
            </w:pPr>
            <w:r w:rsidRPr="000D58EF">
              <w:rPr>
                <w:sz w:val="18"/>
                <w:szCs w:val="18"/>
                <w:lang w:val="en-GB"/>
              </w:rPr>
              <w:t xml:space="preserve">Currently, there is no corresponding NR test case in FR1 </w:t>
            </w:r>
          </w:p>
        </w:tc>
      </w:tr>
      <w:tr w:rsidR="008720EE" w14:paraId="0A39E146" w14:textId="77777777" w:rsidTr="00F37AD7">
        <w:tc>
          <w:tcPr>
            <w:tcW w:w="883" w:type="dxa"/>
            <w:shd w:val="clear" w:color="auto" w:fill="auto"/>
          </w:tcPr>
          <w:p w14:paraId="117F7438" w14:textId="77777777" w:rsidR="008720EE" w:rsidRPr="000D58EF" w:rsidRDefault="008720EE" w:rsidP="00F37AD7">
            <w:pPr>
              <w:rPr>
                <w:rFonts w:cs="Times New Roman"/>
                <w:sz w:val="18"/>
                <w:szCs w:val="18"/>
                <w:lang w:eastAsia="zh-CN"/>
              </w:rPr>
            </w:pPr>
            <w:r w:rsidRPr="000D58EF">
              <w:rPr>
                <w:rFonts w:cs="Times New Roman"/>
                <w:sz w:val="18"/>
                <w:szCs w:val="18"/>
                <w:lang w:eastAsia="zh-CN"/>
              </w:rPr>
              <w:t>9.2A</w:t>
            </w:r>
          </w:p>
        </w:tc>
        <w:tc>
          <w:tcPr>
            <w:tcW w:w="1664" w:type="dxa"/>
            <w:shd w:val="clear" w:color="auto" w:fill="auto"/>
          </w:tcPr>
          <w:p w14:paraId="619A3CCB" w14:textId="77777777" w:rsidR="008720EE" w:rsidRPr="000D58EF" w:rsidRDefault="008720EE" w:rsidP="00F37AD7">
            <w:pPr>
              <w:rPr>
                <w:rFonts w:cs="Times New Roman"/>
                <w:sz w:val="18"/>
                <w:szCs w:val="18"/>
                <w:lang w:eastAsia="zh-CN"/>
              </w:rPr>
            </w:pPr>
            <w:r w:rsidRPr="000D58EF">
              <w:rPr>
                <w:rFonts w:cs="Times New Roman"/>
                <w:sz w:val="18"/>
                <w:szCs w:val="18"/>
                <w:lang w:eastAsia="zh-CN"/>
              </w:rPr>
              <w:t>Intra-frequency measurements</w:t>
            </w:r>
          </w:p>
        </w:tc>
        <w:tc>
          <w:tcPr>
            <w:tcW w:w="3402" w:type="dxa"/>
            <w:shd w:val="clear" w:color="auto" w:fill="auto"/>
          </w:tcPr>
          <w:p w14:paraId="751B1747" w14:textId="77777777" w:rsidR="008720EE" w:rsidRPr="000D58EF" w:rsidRDefault="008720EE" w:rsidP="00F37AD7">
            <w:pPr>
              <w:pStyle w:val="ListParagraph"/>
              <w:numPr>
                <w:ilvl w:val="0"/>
                <w:numId w:val="31"/>
              </w:numPr>
              <w:rPr>
                <w:sz w:val="18"/>
                <w:szCs w:val="18"/>
                <w:lang w:val="en-GB"/>
              </w:rPr>
            </w:pPr>
            <w:r w:rsidRPr="000D58EF">
              <w:rPr>
                <w:sz w:val="18"/>
                <w:szCs w:val="18"/>
                <w:lang w:val="en-GB"/>
              </w:rPr>
              <w:t>Event triggered intra-frequency measurement</w:t>
            </w:r>
          </w:p>
          <w:p w14:paraId="2B58EF56" w14:textId="77777777" w:rsidR="008720EE" w:rsidRPr="000D58EF" w:rsidRDefault="008720EE" w:rsidP="00F37AD7">
            <w:pPr>
              <w:pStyle w:val="ListParagraph"/>
              <w:numPr>
                <w:ilvl w:val="0"/>
                <w:numId w:val="31"/>
              </w:numPr>
              <w:rPr>
                <w:sz w:val="18"/>
                <w:szCs w:val="18"/>
                <w:lang w:val="en-GB"/>
              </w:rPr>
            </w:pPr>
            <w:r w:rsidRPr="000D58EF">
              <w:rPr>
                <w:sz w:val="18"/>
                <w:szCs w:val="18"/>
                <w:lang w:val="en-GB"/>
              </w:rPr>
              <w:t xml:space="preserve">With and without measurement gap </w:t>
            </w:r>
          </w:p>
          <w:p w14:paraId="0DE2897E" w14:textId="77777777" w:rsidR="008720EE" w:rsidRPr="000D58EF" w:rsidRDefault="008720EE" w:rsidP="00F37AD7">
            <w:pPr>
              <w:pStyle w:val="ListParagraph"/>
              <w:numPr>
                <w:ilvl w:val="0"/>
                <w:numId w:val="31"/>
              </w:numPr>
              <w:rPr>
                <w:sz w:val="18"/>
                <w:szCs w:val="18"/>
                <w:lang w:val="en-GB"/>
              </w:rPr>
            </w:pPr>
            <w:r w:rsidRPr="000D58EF">
              <w:rPr>
                <w:sz w:val="18"/>
                <w:szCs w:val="18"/>
                <w:lang w:val="en-GB"/>
              </w:rPr>
              <w:t>DRX and non-DRX</w:t>
            </w:r>
          </w:p>
          <w:p w14:paraId="46C152AE" w14:textId="77777777" w:rsidR="008720EE" w:rsidRPr="000D58EF" w:rsidRDefault="008720EE" w:rsidP="00F37AD7">
            <w:pPr>
              <w:pStyle w:val="ListParagraph"/>
              <w:numPr>
                <w:ilvl w:val="0"/>
                <w:numId w:val="31"/>
              </w:numPr>
              <w:rPr>
                <w:sz w:val="18"/>
                <w:szCs w:val="18"/>
                <w:lang w:val="en-GB"/>
              </w:rPr>
            </w:pPr>
            <w:r w:rsidRPr="000D58EF">
              <w:rPr>
                <w:sz w:val="18"/>
                <w:szCs w:val="18"/>
                <w:lang w:val="en-GB"/>
              </w:rPr>
              <w:t>With and without SSB index reading</w:t>
            </w:r>
          </w:p>
          <w:p w14:paraId="018DC7FD" w14:textId="77777777" w:rsidR="008720EE" w:rsidRDefault="008720EE" w:rsidP="00F37AD7">
            <w:pPr>
              <w:pStyle w:val="ListParagraph"/>
              <w:numPr>
                <w:ilvl w:val="0"/>
                <w:numId w:val="31"/>
              </w:numPr>
              <w:rPr>
                <w:sz w:val="18"/>
                <w:szCs w:val="18"/>
                <w:lang w:val="en-GB"/>
              </w:rPr>
            </w:pPr>
            <w:r w:rsidRPr="000D58EF">
              <w:rPr>
                <w:sz w:val="18"/>
                <w:szCs w:val="18"/>
                <w:lang w:val="en-GB"/>
              </w:rPr>
              <w:lastRenderedPageBreak/>
              <w:t xml:space="preserve">LBE and FBE </w:t>
            </w:r>
          </w:p>
          <w:p w14:paraId="373DE22B" w14:textId="77777777" w:rsidR="008720EE" w:rsidRPr="000D58EF" w:rsidRDefault="008720EE" w:rsidP="00F37AD7">
            <w:pPr>
              <w:pStyle w:val="ListParagraph"/>
              <w:numPr>
                <w:ilvl w:val="0"/>
                <w:numId w:val="31"/>
              </w:numPr>
              <w:rPr>
                <w:sz w:val="18"/>
                <w:szCs w:val="18"/>
                <w:lang w:val="en-GB"/>
              </w:rPr>
            </w:pPr>
            <w:r w:rsidRPr="000D58EF">
              <w:rPr>
                <w:sz w:val="18"/>
                <w:szCs w:val="18"/>
                <w:lang w:val="en-GB"/>
              </w:rPr>
              <w:t>RSSI &amp; Channel Occupancy – no need for testing LBT</w:t>
            </w:r>
          </w:p>
        </w:tc>
        <w:tc>
          <w:tcPr>
            <w:tcW w:w="1820" w:type="dxa"/>
            <w:shd w:val="clear" w:color="auto" w:fill="auto"/>
            <w:vAlign w:val="center"/>
          </w:tcPr>
          <w:p w14:paraId="5C1A5A5F" w14:textId="77777777" w:rsidR="008720EE" w:rsidRPr="000D58EF" w:rsidRDefault="008720EE" w:rsidP="00F37AD7">
            <w:pPr>
              <w:jc w:val="center"/>
              <w:rPr>
                <w:sz w:val="18"/>
                <w:szCs w:val="18"/>
                <w:lang w:val="en-GB"/>
              </w:rPr>
            </w:pPr>
            <w:r w:rsidRPr="000D58EF">
              <w:rPr>
                <w:sz w:val="18"/>
                <w:szCs w:val="18"/>
                <w:lang w:val="en-GB"/>
              </w:rPr>
              <w:lastRenderedPageBreak/>
              <w:t>A.4.6.1.1</w:t>
            </w:r>
          </w:p>
          <w:p w14:paraId="7A09D024" w14:textId="77777777" w:rsidR="008720EE" w:rsidRPr="000D58EF" w:rsidRDefault="008720EE" w:rsidP="00F37AD7">
            <w:pPr>
              <w:jc w:val="center"/>
              <w:rPr>
                <w:sz w:val="18"/>
                <w:szCs w:val="18"/>
                <w:lang w:val="en-GB"/>
              </w:rPr>
            </w:pPr>
            <w:r w:rsidRPr="000D58EF">
              <w:rPr>
                <w:sz w:val="18"/>
                <w:szCs w:val="18"/>
                <w:lang w:val="en-GB"/>
              </w:rPr>
              <w:t>A.4.6.1.2</w:t>
            </w:r>
          </w:p>
          <w:p w14:paraId="6582E8EA" w14:textId="77777777" w:rsidR="008720EE" w:rsidRPr="000D58EF" w:rsidRDefault="008720EE" w:rsidP="00F37AD7">
            <w:pPr>
              <w:jc w:val="center"/>
              <w:rPr>
                <w:sz w:val="18"/>
                <w:szCs w:val="18"/>
                <w:lang w:val="en-GB"/>
              </w:rPr>
            </w:pPr>
            <w:r w:rsidRPr="000D58EF">
              <w:rPr>
                <w:sz w:val="18"/>
                <w:szCs w:val="18"/>
                <w:lang w:val="en-GB"/>
              </w:rPr>
              <w:t>A.4.6.1.3</w:t>
            </w:r>
          </w:p>
          <w:p w14:paraId="6A2E5251" w14:textId="77777777" w:rsidR="008720EE" w:rsidRPr="000D58EF" w:rsidRDefault="008720EE" w:rsidP="00F37AD7">
            <w:pPr>
              <w:jc w:val="center"/>
              <w:rPr>
                <w:sz w:val="18"/>
                <w:szCs w:val="18"/>
                <w:lang w:val="en-GB"/>
              </w:rPr>
            </w:pPr>
            <w:r w:rsidRPr="000D58EF">
              <w:rPr>
                <w:sz w:val="18"/>
                <w:szCs w:val="18"/>
                <w:lang w:val="en-GB"/>
              </w:rPr>
              <w:t>A.4.6.1.4</w:t>
            </w:r>
          </w:p>
          <w:p w14:paraId="0E18CA31" w14:textId="77777777" w:rsidR="008720EE" w:rsidRPr="000D58EF" w:rsidRDefault="008720EE" w:rsidP="00F37AD7">
            <w:pPr>
              <w:jc w:val="center"/>
              <w:rPr>
                <w:sz w:val="18"/>
                <w:szCs w:val="18"/>
                <w:lang w:val="en-GB"/>
              </w:rPr>
            </w:pPr>
            <w:r w:rsidRPr="000D58EF">
              <w:rPr>
                <w:sz w:val="18"/>
                <w:szCs w:val="18"/>
                <w:lang w:val="en-GB"/>
              </w:rPr>
              <w:t>A.4.6.1.5</w:t>
            </w:r>
          </w:p>
          <w:p w14:paraId="68116854" w14:textId="77777777" w:rsidR="008720EE" w:rsidRPr="000D58EF" w:rsidRDefault="008720EE" w:rsidP="00F37AD7">
            <w:pPr>
              <w:jc w:val="center"/>
              <w:rPr>
                <w:sz w:val="18"/>
                <w:szCs w:val="18"/>
                <w:lang w:val="en-GB"/>
              </w:rPr>
            </w:pPr>
            <w:r w:rsidRPr="000D58EF">
              <w:rPr>
                <w:sz w:val="18"/>
                <w:szCs w:val="18"/>
                <w:lang w:val="en-GB"/>
              </w:rPr>
              <w:t>A.4.6.1.6</w:t>
            </w:r>
          </w:p>
          <w:p w14:paraId="7EDC56FF" w14:textId="77777777" w:rsidR="008720EE" w:rsidRPr="000D58EF" w:rsidRDefault="008720EE" w:rsidP="00F37AD7">
            <w:pPr>
              <w:jc w:val="center"/>
              <w:rPr>
                <w:sz w:val="18"/>
                <w:szCs w:val="18"/>
                <w:lang w:val="en-GB"/>
              </w:rPr>
            </w:pPr>
            <w:r w:rsidRPr="000D58EF">
              <w:rPr>
                <w:sz w:val="18"/>
                <w:szCs w:val="18"/>
                <w:lang w:val="en-GB"/>
              </w:rPr>
              <w:lastRenderedPageBreak/>
              <w:t>RSSI &amp; CO have no corresponding tests</w:t>
            </w:r>
          </w:p>
        </w:tc>
        <w:tc>
          <w:tcPr>
            <w:tcW w:w="1724" w:type="dxa"/>
            <w:shd w:val="clear" w:color="auto" w:fill="auto"/>
            <w:vAlign w:val="center"/>
          </w:tcPr>
          <w:p w14:paraId="660277D6" w14:textId="77777777" w:rsidR="008720EE" w:rsidRPr="000D58EF" w:rsidRDefault="008720EE" w:rsidP="00F37AD7">
            <w:pPr>
              <w:jc w:val="center"/>
              <w:rPr>
                <w:sz w:val="18"/>
                <w:szCs w:val="18"/>
                <w:lang w:val="en-GB"/>
              </w:rPr>
            </w:pPr>
            <w:r w:rsidRPr="000D58EF">
              <w:rPr>
                <w:sz w:val="18"/>
                <w:szCs w:val="18"/>
                <w:lang w:val="en-GB"/>
              </w:rPr>
              <w:lastRenderedPageBreak/>
              <w:t>A.6.6.1.1</w:t>
            </w:r>
          </w:p>
          <w:p w14:paraId="07BC28AF" w14:textId="77777777" w:rsidR="008720EE" w:rsidRPr="000D58EF" w:rsidRDefault="008720EE" w:rsidP="00F37AD7">
            <w:pPr>
              <w:jc w:val="center"/>
              <w:rPr>
                <w:sz w:val="18"/>
                <w:szCs w:val="18"/>
                <w:lang w:val="en-GB"/>
              </w:rPr>
            </w:pPr>
            <w:r w:rsidRPr="000D58EF">
              <w:rPr>
                <w:sz w:val="18"/>
                <w:szCs w:val="18"/>
                <w:lang w:val="en-GB"/>
              </w:rPr>
              <w:t>A.6.6.1.2</w:t>
            </w:r>
          </w:p>
          <w:p w14:paraId="5871702E" w14:textId="77777777" w:rsidR="008720EE" w:rsidRPr="000D58EF" w:rsidRDefault="008720EE" w:rsidP="00F37AD7">
            <w:pPr>
              <w:jc w:val="center"/>
              <w:rPr>
                <w:sz w:val="18"/>
                <w:szCs w:val="18"/>
                <w:lang w:val="en-GB"/>
              </w:rPr>
            </w:pPr>
            <w:r w:rsidRPr="000D58EF">
              <w:rPr>
                <w:sz w:val="18"/>
                <w:szCs w:val="18"/>
                <w:lang w:val="en-GB"/>
              </w:rPr>
              <w:t>A.6.6.1.3</w:t>
            </w:r>
          </w:p>
          <w:p w14:paraId="12E96DCE" w14:textId="77777777" w:rsidR="008720EE" w:rsidRPr="000D58EF" w:rsidRDefault="008720EE" w:rsidP="00F37AD7">
            <w:pPr>
              <w:jc w:val="center"/>
              <w:rPr>
                <w:sz w:val="18"/>
                <w:szCs w:val="18"/>
                <w:lang w:val="en-GB"/>
              </w:rPr>
            </w:pPr>
            <w:r w:rsidRPr="000D58EF">
              <w:rPr>
                <w:sz w:val="18"/>
                <w:szCs w:val="18"/>
                <w:lang w:val="en-GB"/>
              </w:rPr>
              <w:t>A.6.6.1.4</w:t>
            </w:r>
          </w:p>
          <w:p w14:paraId="20262A31" w14:textId="77777777" w:rsidR="008720EE" w:rsidRPr="000D58EF" w:rsidRDefault="008720EE" w:rsidP="00F37AD7">
            <w:pPr>
              <w:jc w:val="center"/>
              <w:rPr>
                <w:sz w:val="18"/>
                <w:szCs w:val="18"/>
                <w:lang w:val="en-GB"/>
              </w:rPr>
            </w:pPr>
            <w:r w:rsidRPr="000D58EF">
              <w:rPr>
                <w:sz w:val="18"/>
                <w:szCs w:val="18"/>
                <w:lang w:val="en-GB"/>
              </w:rPr>
              <w:t>A.6.6.1.5</w:t>
            </w:r>
          </w:p>
          <w:p w14:paraId="732D4FAC" w14:textId="77777777" w:rsidR="008720EE" w:rsidRPr="000D58EF" w:rsidRDefault="008720EE" w:rsidP="00F37AD7">
            <w:pPr>
              <w:jc w:val="center"/>
              <w:rPr>
                <w:sz w:val="18"/>
                <w:szCs w:val="18"/>
                <w:lang w:val="en-GB"/>
              </w:rPr>
            </w:pPr>
            <w:r w:rsidRPr="000D58EF">
              <w:rPr>
                <w:sz w:val="18"/>
                <w:szCs w:val="18"/>
                <w:lang w:val="en-GB"/>
              </w:rPr>
              <w:t>A.6.6.1.6</w:t>
            </w:r>
          </w:p>
          <w:p w14:paraId="2C566A54" w14:textId="77777777" w:rsidR="008720EE" w:rsidRPr="000D58EF" w:rsidRDefault="008720EE" w:rsidP="00F37AD7">
            <w:pPr>
              <w:jc w:val="center"/>
              <w:rPr>
                <w:sz w:val="18"/>
                <w:szCs w:val="18"/>
                <w:lang w:val="en-GB"/>
              </w:rPr>
            </w:pPr>
            <w:r w:rsidRPr="000D58EF">
              <w:rPr>
                <w:sz w:val="18"/>
                <w:szCs w:val="18"/>
                <w:lang w:val="en-GB"/>
              </w:rPr>
              <w:lastRenderedPageBreak/>
              <w:t>RSSI &amp; CO have no corresponding tests</w:t>
            </w:r>
          </w:p>
        </w:tc>
      </w:tr>
      <w:tr w:rsidR="008720EE" w14:paraId="211B84AE" w14:textId="77777777" w:rsidTr="00F37AD7">
        <w:tc>
          <w:tcPr>
            <w:tcW w:w="883" w:type="dxa"/>
            <w:shd w:val="clear" w:color="auto" w:fill="auto"/>
          </w:tcPr>
          <w:p w14:paraId="6983FC37" w14:textId="77777777" w:rsidR="008720EE" w:rsidRPr="000D58EF" w:rsidRDefault="008720EE" w:rsidP="00F37AD7">
            <w:pPr>
              <w:rPr>
                <w:rFonts w:cs="Times New Roman"/>
                <w:sz w:val="18"/>
                <w:szCs w:val="18"/>
                <w:lang w:eastAsia="zh-CN"/>
              </w:rPr>
            </w:pPr>
            <w:r w:rsidRPr="000D58EF">
              <w:rPr>
                <w:rFonts w:cs="Times New Roman"/>
                <w:sz w:val="18"/>
                <w:szCs w:val="18"/>
                <w:lang w:eastAsia="zh-CN"/>
              </w:rPr>
              <w:lastRenderedPageBreak/>
              <w:t>9.3A</w:t>
            </w:r>
          </w:p>
        </w:tc>
        <w:tc>
          <w:tcPr>
            <w:tcW w:w="1664" w:type="dxa"/>
            <w:shd w:val="clear" w:color="auto" w:fill="auto"/>
          </w:tcPr>
          <w:p w14:paraId="076FB641" w14:textId="77777777" w:rsidR="008720EE" w:rsidRPr="000D58EF" w:rsidRDefault="008720EE" w:rsidP="00F37AD7">
            <w:pPr>
              <w:rPr>
                <w:rFonts w:cs="Times New Roman"/>
                <w:sz w:val="18"/>
                <w:szCs w:val="18"/>
                <w:lang w:eastAsia="zh-CN"/>
              </w:rPr>
            </w:pPr>
            <w:r w:rsidRPr="000D58EF">
              <w:rPr>
                <w:rFonts w:cs="Times New Roman"/>
                <w:sz w:val="18"/>
                <w:szCs w:val="18"/>
                <w:lang w:eastAsia="zh-CN"/>
              </w:rPr>
              <w:t>Inter-frequency measurements</w:t>
            </w:r>
          </w:p>
        </w:tc>
        <w:tc>
          <w:tcPr>
            <w:tcW w:w="3402" w:type="dxa"/>
            <w:shd w:val="clear" w:color="auto" w:fill="auto"/>
          </w:tcPr>
          <w:p w14:paraId="63AFA125" w14:textId="77777777" w:rsidR="008720EE" w:rsidRPr="000D58EF" w:rsidRDefault="008720EE" w:rsidP="00F37AD7">
            <w:pPr>
              <w:pStyle w:val="ListParagraph"/>
              <w:numPr>
                <w:ilvl w:val="0"/>
                <w:numId w:val="31"/>
              </w:numPr>
              <w:rPr>
                <w:sz w:val="18"/>
                <w:szCs w:val="18"/>
                <w:lang w:val="en-GB"/>
              </w:rPr>
            </w:pPr>
            <w:r w:rsidRPr="000D58EF">
              <w:rPr>
                <w:sz w:val="18"/>
                <w:szCs w:val="18"/>
                <w:lang w:val="en-GB"/>
              </w:rPr>
              <w:t>Event triggered inter-frequency measurement</w:t>
            </w:r>
          </w:p>
          <w:p w14:paraId="63C5F7DC" w14:textId="77777777" w:rsidR="008720EE" w:rsidRPr="000D58EF" w:rsidRDefault="008720EE" w:rsidP="00F37AD7">
            <w:pPr>
              <w:pStyle w:val="ListParagraph"/>
              <w:numPr>
                <w:ilvl w:val="0"/>
                <w:numId w:val="31"/>
              </w:numPr>
              <w:rPr>
                <w:sz w:val="18"/>
                <w:szCs w:val="18"/>
                <w:lang w:val="en-GB"/>
              </w:rPr>
            </w:pPr>
            <w:r w:rsidRPr="000D58EF">
              <w:rPr>
                <w:sz w:val="18"/>
                <w:szCs w:val="18"/>
                <w:lang w:val="en-GB"/>
              </w:rPr>
              <w:t xml:space="preserve">With and without measurement gap </w:t>
            </w:r>
          </w:p>
          <w:p w14:paraId="3CC29095" w14:textId="77777777" w:rsidR="008720EE" w:rsidRPr="000D58EF" w:rsidRDefault="008720EE" w:rsidP="00F37AD7">
            <w:pPr>
              <w:pStyle w:val="ListParagraph"/>
              <w:numPr>
                <w:ilvl w:val="0"/>
                <w:numId w:val="31"/>
              </w:numPr>
              <w:rPr>
                <w:sz w:val="18"/>
                <w:szCs w:val="18"/>
                <w:lang w:val="en-GB"/>
              </w:rPr>
            </w:pPr>
            <w:r w:rsidRPr="000D58EF">
              <w:rPr>
                <w:sz w:val="18"/>
                <w:szCs w:val="18"/>
                <w:lang w:val="en-GB"/>
              </w:rPr>
              <w:t>DRX and non-DRX</w:t>
            </w:r>
          </w:p>
          <w:p w14:paraId="0F317FEB" w14:textId="77777777" w:rsidR="008720EE" w:rsidRPr="000D58EF" w:rsidRDefault="008720EE" w:rsidP="00F37AD7">
            <w:pPr>
              <w:pStyle w:val="ListParagraph"/>
              <w:numPr>
                <w:ilvl w:val="0"/>
                <w:numId w:val="31"/>
              </w:numPr>
              <w:rPr>
                <w:sz w:val="18"/>
                <w:szCs w:val="18"/>
                <w:lang w:val="en-GB"/>
              </w:rPr>
            </w:pPr>
            <w:r w:rsidRPr="000D58EF">
              <w:rPr>
                <w:sz w:val="18"/>
                <w:szCs w:val="18"/>
                <w:lang w:val="en-GB"/>
              </w:rPr>
              <w:t>With and without SSB index reading</w:t>
            </w:r>
          </w:p>
          <w:p w14:paraId="79052166" w14:textId="77777777" w:rsidR="008720EE" w:rsidRPr="000D58EF" w:rsidRDefault="008720EE" w:rsidP="00F37AD7">
            <w:pPr>
              <w:pStyle w:val="ListParagraph"/>
              <w:numPr>
                <w:ilvl w:val="0"/>
                <w:numId w:val="31"/>
              </w:numPr>
              <w:rPr>
                <w:sz w:val="18"/>
                <w:szCs w:val="18"/>
                <w:lang w:val="en-GB"/>
              </w:rPr>
            </w:pPr>
            <w:r w:rsidRPr="000D58EF">
              <w:rPr>
                <w:sz w:val="18"/>
                <w:szCs w:val="18"/>
                <w:lang w:val="en-GB"/>
              </w:rPr>
              <w:t>LBE and FBE</w:t>
            </w:r>
          </w:p>
          <w:p w14:paraId="54DF4DC0" w14:textId="77777777" w:rsidR="008720EE" w:rsidRPr="000D58EF" w:rsidRDefault="008720EE" w:rsidP="00F37AD7">
            <w:pPr>
              <w:pStyle w:val="ListParagraph"/>
              <w:numPr>
                <w:ilvl w:val="0"/>
                <w:numId w:val="31"/>
              </w:numPr>
              <w:rPr>
                <w:sz w:val="18"/>
                <w:szCs w:val="18"/>
                <w:lang w:val="en-GB"/>
              </w:rPr>
            </w:pPr>
            <w:r w:rsidRPr="000D58EF">
              <w:rPr>
                <w:sz w:val="18"/>
                <w:szCs w:val="18"/>
                <w:lang w:val="en-GB"/>
              </w:rPr>
              <w:t>RSSI &amp; Channel Occupancy</w:t>
            </w:r>
          </w:p>
        </w:tc>
        <w:tc>
          <w:tcPr>
            <w:tcW w:w="1820" w:type="dxa"/>
            <w:shd w:val="clear" w:color="auto" w:fill="auto"/>
            <w:vAlign w:val="center"/>
          </w:tcPr>
          <w:p w14:paraId="15B696CB" w14:textId="77777777" w:rsidR="008720EE" w:rsidRPr="000D58EF" w:rsidRDefault="008720EE" w:rsidP="00F37AD7">
            <w:pPr>
              <w:jc w:val="center"/>
              <w:rPr>
                <w:sz w:val="18"/>
                <w:szCs w:val="18"/>
                <w:lang w:val="en-GB"/>
              </w:rPr>
            </w:pPr>
            <w:r w:rsidRPr="000D58EF">
              <w:rPr>
                <w:sz w:val="18"/>
                <w:szCs w:val="18"/>
                <w:lang w:val="en-GB"/>
              </w:rPr>
              <w:t>A.4.6.2.1</w:t>
            </w:r>
          </w:p>
          <w:p w14:paraId="18C3ADA2" w14:textId="77777777" w:rsidR="008720EE" w:rsidRPr="000D58EF" w:rsidRDefault="008720EE" w:rsidP="00F37AD7">
            <w:pPr>
              <w:jc w:val="center"/>
              <w:rPr>
                <w:sz w:val="18"/>
                <w:szCs w:val="18"/>
                <w:lang w:val="en-GB"/>
              </w:rPr>
            </w:pPr>
            <w:r w:rsidRPr="000D58EF">
              <w:rPr>
                <w:sz w:val="18"/>
                <w:szCs w:val="18"/>
                <w:lang w:val="en-GB"/>
              </w:rPr>
              <w:t>A.4.6.2.2</w:t>
            </w:r>
          </w:p>
          <w:p w14:paraId="25E8E90F" w14:textId="77777777" w:rsidR="008720EE" w:rsidRPr="000D58EF" w:rsidRDefault="008720EE" w:rsidP="00F37AD7">
            <w:pPr>
              <w:jc w:val="center"/>
              <w:rPr>
                <w:sz w:val="18"/>
                <w:szCs w:val="18"/>
                <w:lang w:val="en-GB"/>
              </w:rPr>
            </w:pPr>
            <w:r w:rsidRPr="000D58EF">
              <w:rPr>
                <w:sz w:val="18"/>
                <w:szCs w:val="18"/>
                <w:lang w:val="en-GB"/>
              </w:rPr>
              <w:t>A.4.6.2.3</w:t>
            </w:r>
          </w:p>
          <w:p w14:paraId="7341A9AE" w14:textId="77777777" w:rsidR="008720EE" w:rsidRPr="000D58EF" w:rsidRDefault="008720EE" w:rsidP="00F37AD7">
            <w:pPr>
              <w:jc w:val="center"/>
              <w:rPr>
                <w:sz w:val="18"/>
                <w:szCs w:val="18"/>
                <w:lang w:val="en-GB"/>
              </w:rPr>
            </w:pPr>
            <w:r w:rsidRPr="000D58EF">
              <w:rPr>
                <w:sz w:val="18"/>
                <w:szCs w:val="18"/>
                <w:lang w:val="en-GB"/>
              </w:rPr>
              <w:t>A.4.6.2.4</w:t>
            </w:r>
          </w:p>
          <w:p w14:paraId="3917721F" w14:textId="77777777" w:rsidR="008720EE" w:rsidRPr="000D58EF" w:rsidRDefault="008720EE" w:rsidP="00F37AD7">
            <w:pPr>
              <w:jc w:val="center"/>
              <w:rPr>
                <w:sz w:val="18"/>
                <w:szCs w:val="18"/>
                <w:lang w:val="en-GB"/>
              </w:rPr>
            </w:pPr>
            <w:r w:rsidRPr="000D58EF">
              <w:rPr>
                <w:sz w:val="18"/>
                <w:szCs w:val="18"/>
                <w:lang w:val="en-GB"/>
              </w:rPr>
              <w:t>A.4.6.2.5</w:t>
            </w:r>
          </w:p>
          <w:p w14:paraId="5381D71E" w14:textId="77777777" w:rsidR="008720EE" w:rsidRPr="000D58EF" w:rsidRDefault="008720EE" w:rsidP="00F37AD7">
            <w:pPr>
              <w:jc w:val="center"/>
              <w:rPr>
                <w:sz w:val="18"/>
                <w:szCs w:val="18"/>
                <w:lang w:val="en-GB"/>
              </w:rPr>
            </w:pPr>
            <w:r w:rsidRPr="000D58EF">
              <w:rPr>
                <w:sz w:val="18"/>
                <w:szCs w:val="18"/>
                <w:lang w:val="en-GB"/>
              </w:rPr>
              <w:t>A.4.6.2.6</w:t>
            </w:r>
          </w:p>
          <w:p w14:paraId="37267B28" w14:textId="77777777" w:rsidR="008720EE" w:rsidRPr="000D58EF" w:rsidRDefault="008720EE" w:rsidP="00F37AD7">
            <w:pPr>
              <w:jc w:val="center"/>
              <w:rPr>
                <w:sz w:val="18"/>
                <w:szCs w:val="18"/>
                <w:lang w:val="en-GB"/>
              </w:rPr>
            </w:pPr>
            <w:r w:rsidRPr="000D58EF">
              <w:rPr>
                <w:sz w:val="18"/>
                <w:szCs w:val="18"/>
                <w:lang w:val="en-GB"/>
              </w:rPr>
              <w:t>RSSI &amp; CO have no corresponding tests</w:t>
            </w:r>
          </w:p>
        </w:tc>
        <w:tc>
          <w:tcPr>
            <w:tcW w:w="1724" w:type="dxa"/>
            <w:shd w:val="clear" w:color="auto" w:fill="auto"/>
            <w:vAlign w:val="center"/>
          </w:tcPr>
          <w:p w14:paraId="5A4F7E87" w14:textId="77777777" w:rsidR="008720EE" w:rsidRPr="000D58EF" w:rsidRDefault="008720EE" w:rsidP="00F37AD7">
            <w:pPr>
              <w:jc w:val="center"/>
              <w:rPr>
                <w:sz w:val="18"/>
                <w:szCs w:val="18"/>
                <w:lang w:val="en-GB"/>
              </w:rPr>
            </w:pPr>
            <w:r w:rsidRPr="000D58EF">
              <w:rPr>
                <w:sz w:val="18"/>
                <w:szCs w:val="18"/>
                <w:lang w:val="en-GB"/>
              </w:rPr>
              <w:t>A.6.6.2.1</w:t>
            </w:r>
          </w:p>
          <w:p w14:paraId="36B5E872" w14:textId="77777777" w:rsidR="008720EE" w:rsidRPr="000D58EF" w:rsidRDefault="008720EE" w:rsidP="00F37AD7">
            <w:pPr>
              <w:jc w:val="center"/>
              <w:rPr>
                <w:sz w:val="18"/>
                <w:szCs w:val="18"/>
                <w:lang w:val="en-GB"/>
              </w:rPr>
            </w:pPr>
            <w:r w:rsidRPr="000D58EF">
              <w:rPr>
                <w:sz w:val="18"/>
                <w:szCs w:val="18"/>
                <w:lang w:val="en-GB"/>
              </w:rPr>
              <w:t>A.6.6.2.2</w:t>
            </w:r>
          </w:p>
          <w:p w14:paraId="7BA32A5D" w14:textId="77777777" w:rsidR="008720EE" w:rsidRPr="000D58EF" w:rsidRDefault="008720EE" w:rsidP="00F37AD7">
            <w:pPr>
              <w:jc w:val="center"/>
              <w:rPr>
                <w:sz w:val="18"/>
                <w:szCs w:val="18"/>
                <w:lang w:val="en-GB"/>
              </w:rPr>
            </w:pPr>
            <w:r w:rsidRPr="000D58EF">
              <w:rPr>
                <w:sz w:val="18"/>
                <w:szCs w:val="18"/>
                <w:lang w:val="en-GB"/>
              </w:rPr>
              <w:t>A.6.6.2.3</w:t>
            </w:r>
          </w:p>
          <w:p w14:paraId="3D9D2088" w14:textId="77777777" w:rsidR="008720EE" w:rsidRPr="000D58EF" w:rsidRDefault="008720EE" w:rsidP="00F37AD7">
            <w:pPr>
              <w:jc w:val="center"/>
              <w:rPr>
                <w:sz w:val="18"/>
                <w:szCs w:val="18"/>
                <w:lang w:val="en-GB"/>
              </w:rPr>
            </w:pPr>
            <w:r w:rsidRPr="000D58EF">
              <w:rPr>
                <w:sz w:val="18"/>
                <w:szCs w:val="18"/>
                <w:lang w:val="en-GB"/>
              </w:rPr>
              <w:t>A.6.6.2.4</w:t>
            </w:r>
          </w:p>
          <w:p w14:paraId="4FF5C6DD" w14:textId="77777777" w:rsidR="008720EE" w:rsidRPr="000D58EF" w:rsidRDefault="008720EE" w:rsidP="00F37AD7">
            <w:pPr>
              <w:jc w:val="center"/>
              <w:rPr>
                <w:sz w:val="18"/>
                <w:szCs w:val="18"/>
                <w:lang w:val="en-GB"/>
              </w:rPr>
            </w:pPr>
            <w:r w:rsidRPr="000D58EF">
              <w:rPr>
                <w:sz w:val="18"/>
                <w:szCs w:val="18"/>
                <w:lang w:val="en-GB"/>
              </w:rPr>
              <w:t>A.6.6.2.5</w:t>
            </w:r>
          </w:p>
          <w:p w14:paraId="22DAF4BD" w14:textId="77777777" w:rsidR="008720EE" w:rsidRPr="000D58EF" w:rsidRDefault="008720EE" w:rsidP="00F37AD7">
            <w:pPr>
              <w:jc w:val="center"/>
              <w:rPr>
                <w:sz w:val="18"/>
                <w:szCs w:val="18"/>
                <w:lang w:val="en-GB"/>
              </w:rPr>
            </w:pPr>
            <w:r w:rsidRPr="000D58EF">
              <w:rPr>
                <w:sz w:val="18"/>
                <w:szCs w:val="18"/>
                <w:lang w:val="en-GB"/>
              </w:rPr>
              <w:t>A.6.6.2.6</w:t>
            </w:r>
          </w:p>
          <w:p w14:paraId="44EBB214" w14:textId="77777777" w:rsidR="008720EE" w:rsidRPr="000D58EF" w:rsidRDefault="008720EE" w:rsidP="00F37AD7">
            <w:pPr>
              <w:jc w:val="center"/>
              <w:rPr>
                <w:sz w:val="18"/>
                <w:szCs w:val="18"/>
                <w:lang w:val="en-GB"/>
              </w:rPr>
            </w:pPr>
            <w:r w:rsidRPr="000D58EF">
              <w:rPr>
                <w:sz w:val="18"/>
                <w:szCs w:val="18"/>
                <w:lang w:val="en-GB"/>
              </w:rPr>
              <w:t>RSSI &amp; CO have no corresponding tests</w:t>
            </w:r>
          </w:p>
        </w:tc>
      </w:tr>
      <w:tr w:rsidR="008720EE" w14:paraId="58E368EE" w14:textId="77777777" w:rsidTr="00F37AD7">
        <w:tc>
          <w:tcPr>
            <w:tcW w:w="883" w:type="dxa"/>
            <w:shd w:val="clear" w:color="auto" w:fill="auto"/>
          </w:tcPr>
          <w:p w14:paraId="37BDD1C4" w14:textId="77777777" w:rsidR="008720EE" w:rsidRPr="000D58EF" w:rsidRDefault="008720EE" w:rsidP="00F37AD7">
            <w:pPr>
              <w:rPr>
                <w:rFonts w:cs="Times New Roman"/>
                <w:sz w:val="18"/>
                <w:szCs w:val="18"/>
                <w:lang w:eastAsia="zh-CN"/>
              </w:rPr>
            </w:pPr>
            <w:r w:rsidRPr="000D58EF">
              <w:rPr>
                <w:rFonts w:cs="Times New Roman"/>
                <w:sz w:val="18"/>
                <w:szCs w:val="18"/>
                <w:lang w:eastAsia="zh-CN"/>
              </w:rPr>
              <w:t>9.5.4A</w:t>
            </w:r>
          </w:p>
        </w:tc>
        <w:tc>
          <w:tcPr>
            <w:tcW w:w="1664" w:type="dxa"/>
            <w:shd w:val="clear" w:color="auto" w:fill="auto"/>
          </w:tcPr>
          <w:p w14:paraId="08251BC8" w14:textId="77777777" w:rsidR="008720EE" w:rsidRPr="000D58EF" w:rsidRDefault="008720EE" w:rsidP="00F37AD7">
            <w:pPr>
              <w:rPr>
                <w:rFonts w:cs="Times New Roman"/>
                <w:sz w:val="18"/>
                <w:szCs w:val="18"/>
                <w:lang w:eastAsia="zh-CN"/>
              </w:rPr>
            </w:pPr>
            <w:r w:rsidRPr="000D58EF">
              <w:rPr>
                <w:rFonts w:cs="Times New Roman"/>
                <w:sz w:val="18"/>
                <w:szCs w:val="18"/>
                <w:lang w:eastAsia="zh-CN"/>
              </w:rPr>
              <w:t>L1-RSRP measurement requirements</w:t>
            </w:r>
          </w:p>
        </w:tc>
        <w:tc>
          <w:tcPr>
            <w:tcW w:w="3402" w:type="dxa"/>
            <w:shd w:val="clear" w:color="auto" w:fill="auto"/>
          </w:tcPr>
          <w:p w14:paraId="12A77763" w14:textId="77777777" w:rsidR="008720EE" w:rsidRPr="000D58EF" w:rsidRDefault="008720EE" w:rsidP="00F37AD7">
            <w:pPr>
              <w:pStyle w:val="ListParagraph"/>
              <w:numPr>
                <w:ilvl w:val="0"/>
                <w:numId w:val="31"/>
              </w:numPr>
              <w:rPr>
                <w:sz w:val="18"/>
                <w:szCs w:val="18"/>
                <w:lang w:val="en-GB"/>
              </w:rPr>
            </w:pPr>
            <w:r w:rsidRPr="000D58EF">
              <w:rPr>
                <w:sz w:val="18"/>
                <w:szCs w:val="18"/>
                <w:lang w:val="en-GB"/>
              </w:rPr>
              <w:t>SSB based L1-RSRP measurement</w:t>
            </w:r>
          </w:p>
          <w:p w14:paraId="3D9BDF7D" w14:textId="77777777" w:rsidR="008720EE" w:rsidRPr="000D58EF" w:rsidRDefault="008720EE" w:rsidP="00F37AD7">
            <w:pPr>
              <w:pStyle w:val="ListParagraph"/>
              <w:numPr>
                <w:ilvl w:val="0"/>
                <w:numId w:val="31"/>
              </w:numPr>
              <w:rPr>
                <w:sz w:val="18"/>
                <w:szCs w:val="18"/>
                <w:lang w:val="en-GB"/>
              </w:rPr>
            </w:pPr>
            <w:r w:rsidRPr="000D58EF">
              <w:rPr>
                <w:sz w:val="18"/>
                <w:szCs w:val="18"/>
                <w:lang w:val="en-GB"/>
              </w:rPr>
              <w:t>DRX and non-DRX</w:t>
            </w:r>
          </w:p>
          <w:p w14:paraId="1FD9A60A" w14:textId="77777777" w:rsidR="008720EE" w:rsidRPr="000D58EF" w:rsidRDefault="008720EE" w:rsidP="00F37AD7">
            <w:pPr>
              <w:pStyle w:val="ListParagraph"/>
              <w:numPr>
                <w:ilvl w:val="0"/>
                <w:numId w:val="31"/>
              </w:numPr>
              <w:rPr>
                <w:sz w:val="18"/>
                <w:szCs w:val="18"/>
                <w:lang w:val="en-GB"/>
              </w:rPr>
            </w:pPr>
            <w:r w:rsidRPr="000D58EF">
              <w:rPr>
                <w:sz w:val="18"/>
                <w:szCs w:val="18"/>
                <w:lang w:val="en-GB"/>
              </w:rPr>
              <w:t>LBE and FBE</w:t>
            </w:r>
          </w:p>
        </w:tc>
        <w:tc>
          <w:tcPr>
            <w:tcW w:w="1820" w:type="dxa"/>
            <w:shd w:val="clear" w:color="auto" w:fill="auto"/>
            <w:vAlign w:val="center"/>
          </w:tcPr>
          <w:p w14:paraId="7BC3891F" w14:textId="77777777" w:rsidR="008720EE" w:rsidRPr="000D58EF" w:rsidRDefault="008720EE" w:rsidP="00F37AD7">
            <w:pPr>
              <w:jc w:val="center"/>
              <w:rPr>
                <w:sz w:val="18"/>
                <w:szCs w:val="18"/>
                <w:lang w:val="en-GB"/>
              </w:rPr>
            </w:pPr>
            <w:r w:rsidRPr="000D58EF">
              <w:rPr>
                <w:sz w:val="18"/>
                <w:szCs w:val="18"/>
                <w:lang w:val="en-GB"/>
              </w:rPr>
              <w:t>A.4.6.4.1</w:t>
            </w:r>
          </w:p>
          <w:p w14:paraId="17707302" w14:textId="77777777" w:rsidR="008720EE" w:rsidRPr="000D58EF" w:rsidRDefault="008720EE" w:rsidP="00F37AD7">
            <w:pPr>
              <w:jc w:val="center"/>
              <w:rPr>
                <w:sz w:val="18"/>
                <w:szCs w:val="18"/>
                <w:lang w:val="en-GB"/>
              </w:rPr>
            </w:pPr>
            <w:r w:rsidRPr="000D58EF">
              <w:rPr>
                <w:sz w:val="18"/>
                <w:szCs w:val="18"/>
                <w:lang w:val="en-GB"/>
              </w:rPr>
              <w:t>A.4.6.4.2</w:t>
            </w:r>
          </w:p>
        </w:tc>
        <w:tc>
          <w:tcPr>
            <w:tcW w:w="1724" w:type="dxa"/>
            <w:shd w:val="clear" w:color="auto" w:fill="auto"/>
            <w:vAlign w:val="center"/>
          </w:tcPr>
          <w:p w14:paraId="4FF8DA3C" w14:textId="77777777" w:rsidR="008720EE" w:rsidRPr="000D58EF" w:rsidRDefault="008720EE" w:rsidP="00F37AD7">
            <w:pPr>
              <w:jc w:val="center"/>
              <w:rPr>
                <w:sz w:val="18"/>
                <w:szCs w:val="18"/>
                <w:lang w:val="en-GB"/>
              </w:rPr>
            </w:pPr>
            <w:r w:rsidRPr="000D58EF">
              <w:rPr>
                <w:sz w:val="18"/>
                <w:szCs w:val="18"/>
                <w:lang w:val="en-GB"/>
              </w:rPr>
              <w:t>A.6.6.4.1</w:t>
            </w:r>
          </w:p>
          <w:p w14:paraId="18D906B7" w14:textId="77777777" w:rsidR="008720EE" w:rsidRPr="000D58EF" w:rsidRDefault="008720EE" w:rsidP="00F37AD7">
            <w:pPr>
              <w:jc w:val="center"/>
              <w:rPr>
                <w:sz w:val="18"/>
                <w:szCs w:val="18"/>
                <w:lang w:val="en-GB"/>
              </w:rPr>
            </w:pPr>
            <w:r w:rsidRPr="000D58EF">
              <w:rPr>
                <w:sz w:val="18"/>
                <w:szCs w:val="18"/>
                <w:lang w:val="en-GB"/>
              </w:rPr>
              <w:t>A.6.6.4.2</w:t>
            </w:r>
          </w:p>
        </w:tc>
      </w:tr>
    </w:tbl>
    <w:p w14:paraId="581D95F7" w14:textId="77777777" w:rsidR="008720EE" w:rsidRPr="008720EE" w:rsidRDefault="008720EE" w:rsidP="008720EE">
      <w:pPr>
        <w:rPr>
          <w:lang w:val="en-GB"/>
        </w:rPr>
      </w:pPr>
    </w:p>
    <w:p w14:paraId="76AA8BDF" w14:textId="77777777" w:rsidR="008720EE" w:rsidRDefault="008720EE" w:rsidP="008720EE">
      <w:pPr>
        <w:pStyle w:val="RAN4proposal"/>
      </w:pPr>
      <w:r>
        <w:rPr>
          <w:lang w:val="en-GB"/>
        </w:rPr>
        <w:t xml:space="preserve">RAN4 to discuss the needed test cases for measurement performance requirements after detailing how to capture the performance requirements in the specification. </w:t>
      </w:r>
    </w:p>
    <w:p w14:paraId="2993638F" w14:textId="77777777" w:rsidR="008720EE" w:rsidRDefault="008720EE" w:rsidP="008720EE">
      <w:pPr>
        <w:pStyle w:val="RAN4proposal"/>
        <w:rPr>
          <w:lang w:val="en-GB"/>
        </w:rPr>
      </w:pPr>
      <w:r w:rsidRPr="3077C7BB">
        <w:rPr>
          <w:lang w:val="en-GB"/>
        </w:rPr>
        <w:t>RAN4 to consider the tests for 36.133 defined in Table 2 as a baseline for the NR-U RRM test cases definition in Rel-16.</w:t>
      </w:r>
    </w:p>
    <w:p w14:paraId="2CFF9856" w14:textId="77777777" w:rsidR="008720EE" w:rsidRPr="008720EE" w:rsidRDefault="008720EE" w:rsidP="008720EE">
      <w:pPr>
        <w:pStyle w:val="Caption"/>
      </w:pPr>
      <w:r w:rsidRPr="008720EE">
        <w:t xml:space="preserve">Table </w:t>
      </w:r>
      <w:r w:rsidRPr="008720EE">
        <w:fldChar w:fldCharType="begin"/>
      </w:r>
      <w:r w:rsidRPr="008720EE">
        <w:instrText>SEQ Table \* ARABIC</w:instrText>
      </w:r>
      <w:r w:rsidRPr="008720EE">
        <w:fldChar w:fldCharType="separate"/>
      </w:r>
      <w:r w:rsidRPr="008720EE">
        <w:rPr>
          <w:noProof/>
        </w:rPr>
        <w:t>2</w:t>
      </w:r>
      <w:r w:rsidRPr="008720EE">
        <w:fldChar w:fldCharType="end"/>
      </w:r>
      <w:r w:rsidRPr="008720EE">
        <w:t xml:space="preserve"> – Test cases needed to cover the core requirements introduced for NR-U in TS 36.133</w:t>
      </w:r>
    </w:p>
    <w:p w14:paraId="6483E63E" w14:textId="77777777" w:rsidR="008720EE" w:rsidRDefault="008720EE" w:rsidP="008720EE">
      <w:pPr>
        <w:rPr>
          <w:lang w:val="en-GB"/>
        </w:rPr>
      </w:pPr>
    </w:p>
    <w:tbl>
      <w:tblPr>
        <w:tblStyle w:val="TableGrid"/>
        <w:tblW w:w="9634" w:type="dxa"/>
        <w:tblLook w:val="04A0" w:firstRow="1" w:lastRow="0" w:firstColumn="1" w:lastColumn="0" w:noHBand="0" w:noVBand="1"/>
      </w:tblPr>
      <w:tblGrid>
        <w:gridCol w:w="1151"/>
        <w:gridCol w:w="2236"/>
        <w:gridCol w:w="3271"/>
        <w:gridCol w:w="2976"/>
      </w:tblGrid>
      <w:tr w:rsidR="008720EE" w14:paraId="4C6444C8" w14:textId="77777777" w:rsidTr="0CE68841">
        <w:tc>
          <w:tcPr>
            <w:tcW w:w="3387" w:type="dxa"/>
            <w:gridSpan w:val="2"/>
          </w:tcPr>
          <w:p w14:paraId="3324D1E9" w14:textId="77777777" w:rsidR="008720EE" w:rsidRDefault="008720EE" w:rsidP="00F37AD7">
            <w:pPr>
              <w:rPr>
                <w:lang w:val="en-GB"/>
              </w:rPr>
            </w:pPr>
            <w:r w:rsidRPr="3FD637F7">
              <w:rPr>
                <w:lang w:val="en-GB"/>
              </w:rPr>
              <w:t>Clauses with affected core requirements</w:t>
            </w:r>
          </w:p>
        </w:tc>
        <w:tc>
          <w:tcPr>
            <w:tcW w:w="3271" w:type="dxa"/>
          </w:tcPr>
          <w:p w14:paraId="26959503" w14:textId="77777777" w:rsidR="008720EE" w:rsidRDefault="008720EE" w:rsidP="00F37AD7">
            <w:pPr>
              <w:rPr>
                <w:lang w:val="en-GB"/>
              </w:rPr>
            </w:pPr>
            <w:r w:rsidRPr="3FD637F7">
              <w:rPr>
                <w:lang w:val="en-GB"/>
              </w:rPr>
              <w:t>Needed test cases and comments</w:t>
            </w:r>
          </w:p>
        </w:tc>
        <w:tc>
          <w:tcPr>
            <w:tcW w:w="2976" w:type="dxa"/>
          </w:tcPr>
          <w:p w14:paraId="538264DD" w14:textId="77777777" w:rsidR="008720EE" w:rsidRPr="3FD637F7" w:rsidRDefault="008720EE" w:rsidP="00F37AD7">
            <w:pPr>
              <w:rPr>
                <w:lang w:val="en-GB"/>
              </w:rPr>
            </w:pPr>
            <w:r>
              <w:rPr>
                <w:lang w:val="en-GB"/>
              </w:rPr>
              <w:t>Corresponding NR Test cases:</w:t>
            </w:r>
          </w:p>
        </w:tc>
      </w:tr>
      <w:tr w:rsidR="008720EE" w14:paraId="0E26E83D" w14:textId="77777777" w:rsidTr="0CE68841">
        <w:tc>
          <w:tcPr>
            <w:tcW w:w="1151" w:type="dxa"/>
          </w:tcPr>
          <w:p w14:paraId="3DAF85F9" w14:textId="77777777" w:rsidR="008720EE" w:rsidRDefault="008720EE" w:rsidP="0CE68841">
            <w:pPr>
              <w:rPr>
                <w:rFonts w:eastAsia="Times New Roman" w:cs="Times New Roman"/>
                <w:sz w:val="18"/>
                <w:szCs w:val="18"/>
              </w:rPr>
            </w:pPr>
            <w:r w:rsidRPr="0CE68841">
              <w:rPr>
                <w:rFonts w:eastAsia="Times New Roman" w:cs="Times New Roman"/>
                <w:sz w:val="18"/>
                <w:szCs w:val="18"/>
              </w:rPr>
              <w:t>4.2.2.5.7</w:t>
            </w:r>
          </w:p>
        </w:tc>
        <w:tc>
          <w:tcPr>
            <w:tcW w:w="2236" w:type="dxa"/>
          </w:tcPr>
          <w:p w14:paraId="11B368B8" w14:textId="77777777" w:rsidR="008720EE" w:rsidRDefault="008720EE" w:rsidP="0CE68841">
            <w:pPr>
              <w:rPr>
                <w:rFonts w:eastAsia="Times New Roman" w:cs="Times New Roman"/>
                <w:sz w:val="18"/>
                <w:szCs w:val="18"/>
              </w:rPr>
            </w:pPr>
            <w:r w:rsidRPr="0CE68841">
              <w:rPr>
                <w:rFonts w:eastAsia="Times New Roman" w:cs="Times New Roman"/>
                <w:sz w:val="18"/>
                <w:szCs w:val="18"/>
              </w:rPr>
              <w:t>Cell re-selection measurements of NR cells subject to CCA</w:t>
            </w:r>
          </w:p>
        </w:tc>
        <w:tc>
          <w:tcPr>
            <w:tcW w:w="3271" w:type="dxa"/>
          </w:tcPr>
          <w:p w14:paraId="2AC5045B" w14:textId="77777777" w:rsidR="008720EE" w:rsidRPr="008720EE" w:rsidRDefault="008720EE" w:rsidP="0CE68841">
            <w:pPr>
              <w:pStyle w:val="ListParagraph"/>
              <w:numPr>
                <w:ilvl w:val="0"/>
                <w:numId w:val="37"/>
              </w:numPr>
              <w:rPr>
                <w:rFonts w:eastAsia="Times New Roman" w:cs="Times New Roman"/>
                <w:sz w:val="18"/>
                <w:szCs w:val="18"/>
                <w:lang w:val="en-GB"/>
              </w:rPr>
            </w:pPr>
            <w:r w:rsidRPr="00D359F8">
              <w:rPr>
                <w:rFonts w:eastAsia="Times New Roman" w:cs="Times New Roman"/>
                <w:sz w:val="18"/>
                <w:szCs w:val="18"/>
                <w:lang w:val="en-GB"/>
              </w:rPr>
              <w:t>Cell reselection</w:t>
            </w:r>
          </w:p>
          <w:p w14:paraId="6344E2A9" w14:textId="77777777" w:rsidR="008720EE" w:rsidRPr="008720EE" w:rsidRDefault="008720EE" w:rsidP="0CE68841">
            <w:pPr>
              <w:pStyle w:val="ListParagraph"/>
              <w:numPr>
                <w:ilvl w:val="0"/>
                <w:numId w:val="37"/>
              </w:numPr>
              <w:rPr>
                <w:rFonts w:eastAsia="Times New Roman" w:cs="Times New Roman"/>
                <w:sz w:val="18"/>
                <w:szCs w:val="18"/>
                <w:lang w:val="en-GB"/>
              </w:rPr>
            </w:pPr>
            <w:r w:rsidRPr="00D359F8">
              <w:rPr>
                <w:rFonts w:eastAsia="Times New Roman" w:cs="Times New Roman"/>
                <w:sz w:val="18"/>
                <w:szCs w:val="18"/>
                <w:lang w:val="en-GB"/>
              </w:rPr>
              <w:t>LBE and FBE</w:t>
            </w:r>
          </w:p>
        </w:tc>
        <w:tc>
          <w:tcPr>
            <w:tcW w:w="2976" w:type="dxa"/>
          </w:tcPr>
          <w:p w14:paraId="64B851CC" w14:textId="77777777" w:rsidR="008720EE" w:rsidRPr="00D359F8" w:rsidRDefault="008720EE" w:rsidP="0CE68841">
            <w:pPr>
              <w:pStyle w:val="ListParagraph"/>
              <w:rPr>
                <w:rFonts w:eastAsia="Times New Roman" w:cs="Times New Roman"/>
                <w:sz w:val="18"/>
                <w:szCs w:val="18"/>
                <w:lang w:val="en-GB"/>
              </w:rPr>
            </w:pPr>
            <w:r w:rsidRPr="00D359F8">
              <w:rPr>
                <w:rFonts w:eastAsia="Times New Roman" w:cs="Times New Roman"/>
                <w:sz w:val="18"/>
                <w:szCs w:val="18"/>
                <w:lang w:val="en-GB"/>
              </w:rPr>
              <w:t>A.8.2.1.1</w:t>
            </w:r>
          </w:p>
        </w:tc>
      </w:tr>
      <w:tr w:rsidR="008720EE" w14:paraId="35168265" w14:textId="77777777" w:rsidTr="0CE68841">
        <w:tc>
          <w:tcPr>
            <w:tcW w:w="1151" w:type="dxa"/>
          </w:tcPr>
          <w:p w14:paraId="05A81992" w14:textId="77777777" w:rsidR="008720EE" w:rsidRPr="00D359F8" w:rsidRDefault="008720EE" w:rsidP="0CE68841">
            <w:pPr>
              <w:spacing w:line="259" w:lineRule="auto"/>
              <w:rPr>
                <w:rFonts w:eastAsia="Times New Roman" w:cs="Times New Roman"/>
                <w:sz w:val="18"/>
                <w:szCs w:val="18"/>
                <w:lang w:eastAsia="zh-CN"/>
              </w:rPr>
            </w:pPr>
            <w:r w:rsidRPr="00D359F8">
              <w:rPr>
                <w:rFonts w:eastAsia="Times New Roman" w:cs="Times New Roman"/>
                <w:sz w:val="18"/>
                <w:szCs w:val="18"/>
                <w:lang w:eastAsia="zh-CN"/>
              </w:rPr>
              <w:t>5.3.4A</w:t>
            </w:r>
          </w:p>
        </w:tc>
        <w:tc>
          <w:tcPr>
            <w:tcW w:w="2236" w:type="dxa"/>
          </w:tcPr>
          <w:p w14:paraId="1CE9AC5D" w14:textId="77777777" w:rsidR="008720EE" w:rsidRPr="00D359F8" w:rsidRDefault="008720EE" w:rsidP="0CE68841">
            <w:pPr>
              <w:rPr>
                <w:rFonts w:eastAsia="Times New Roman" w:cs="Times New Roman"/>
                <w:sz w:val="18"/>
                <w:szCs w:val="18"/>
                <w:lang w:val="en-GB"/>
              </w:rPr>
            </w:pPr>
            <w:r w:rsidRPr="00D359F8">
              <w:rPr>
                <w:rFonts w:eastAsia="Times New Roman" w:cs="Times New Roman"/>
                <w:sz w:val="18"/>
                <w:szCs w:val="18"/>
                <w:lang w:eastAsia="zh-CN"/>
              </w:rPr>
              <w:t>E-UTRAN - NR FR1 Handover to target cell using CCA</w:t>
            </w:r>
          </w:p>
        </w:tc>
        <w:tc>
          <w:tcPr>
            <w:tcW w:w="3271" w:type="dxa"/>
          </w:tcPr>
          <w:p w14:paraId="4B8639B6" w14:textId="77777777" w:rsidR="008720EE" w:rsidRPr="008720EE" w:rsidRDefault="008720EE" w:rsidP="0CE68841">
            <w:pPr>
              <w:pStyle w:val="ListParagraph"/>
              <w:numPr>
                <w:ilvl w:val="0"/>
                <w:numId w:val="26"/>
              </w:numPr>
              <w:rPr>
                <w:rFonts w:eastAsia="Times New Roman" w:cs="Times New Roman"/>
                <w:sz w:val="18"/>
                <w:szCs w:val="18"/>
                <w:lang w:val="en-GB"/>
              </w:rPr>
            </w:pPr>
            <w:r w:rsidRPr="00D359F8">
              <w:rPr>
                <w:rFonts w:eastAsia="Times New Roman" w:cs="Times New Roman"/>
                <w:sz w:val="18"/>
                <w:szCs w:val="18"/>
                <w:lang w:val="en-GB"/>
              </w:rPr>
              <w:t>Inter-RAT handover to NR when target cell is subject to CCA</w:t>
            </w:r>
          </w:p>
          <w:p w14:paraId="7760D15B" w14:textId="77777777" w:rsidR="008720EE" w:rsidRPr="008720EE" w:rsidRDefault="008720EE" w:rsidP="0CE68841">
            <w:pPr>
              <w:pStyle w:val="ListParagraph"/>
              <w:numPr>
                <w:ilvl w:val="0"/>
                <w:numId w:val="26"/>
              </w:numPr>
              <w:rPr>
                <w:rFonts w:eastAsia="Times New Roman" w:cs="Times New Roman"/>
                <w:sz w:val="18"/>
                <w:szCs w:val="18"/>
                <w:lang w:val="en-GB"/>
              </w:rPr>
            </w:pPr>
            <w:r w:rsidRPr="00D359F8">
              <w:rPr>
                <w:rFonts w:eastAsia="Times New Roman" w:cs="Times New Roman"/>
                <w:sz w:val="18"/>
                <w:szCs w:val="18"/>
                <w:lang w:val="en-GB"/>
              </w:rPr>
              <w:t>LBE and FBE</w:t>
            </w:r>
          </w:p>
          <w:p w14:paraId="584C92E2" w14:textId="77777777" w:rsidR="008720EE" w:rsidRPr="00D359F8" w:rsidRDefault="008720EE" w:rsidP="0CE68841">
            <w:pPr>
              <w:pStyle w:val="ListParagraph"/>
              <w:rPr>
                <w:rFonts w:eastAsia="Times New Roman" w:cs="Times New Roman"/>
                <w:sz w:val="18"/>
                <w:szCs w:val="18"/>
                <w:lang w:val="en-GB"/>
              </w:rPr>
            </w:pPr>
          </w:p>
        </w:tc>
        <w:tc>
          <w:tcPr>
            <w:tcW w:w="2976" w:type="dxa"/>
          </w:tcPr>
          <w:p w14:paraId="0CABC7A3" w14:textId="77777777" w:rsidR="008720EE" w:rsidRPr="00D359F8" w:rsidRDefault="008720EE" w:rsidP="0CE68841">
            <w:pPr>
              <w:pStyle w:val="ListParagraph"/>
              <w:rPr>
                <w:rFonts w:eastAsia="Times New Roman" w:cs="Times New Roman"/>
                <w:sz w:val="18"/>
                <w:szCs w:val="18"/>
                <w:lang w:val="en-GB"/>
              </w:rPr>
            </w:pPr>
            <w:r w:rsidRPr="00D359F8">
              <w:rPr>
                <w:rFonts w:eastAsia="Times New Roman" w:cs="Times New Roman"/>
                <w:sz w:val="18"/>
                <w:szCs w:val="18"/>
                <w:lang w:val="en-GB"/>
              </w:rPr>
              <w:t>A.8.3.1.1</w:t>
            </w:r>
          </w:p>
        </w:tc>
      </w:tr>
      <w:tr w:rsidR="008720EE" w14:paraId="4E8AD485" w14:textId="77777777" w:rsidTr="0CE68841">
        <w:tc>
          <w:tcPr>
            <w:tcW w:w="1151" w:type="dxa"/>
          </w:tcPr>
          <w:p w14:paraId="3B952FCA" w14:textId="77777777" w:rsidR="008720EE" w:rsidRPr="00D359F8" w:rsidRDefault="008720EE" w:rsidP="0CE68841">
            <w:pPr>
              <w:spacing w:line="259" w:lineRule="auto"/>
              <w:rPr>
                <w:rFonts w:eastAsia="Times New Roman" w:cs="Times New Roman"/>
                <w:sz w:val="18"/>
                <w:szCs w:val="18"/>
                <w:lang w:val="en-GB"/>
              </w:rPr>
            </w:pPr>
            <w:r w:rsidRPr="00D359F8">
              <w:rPr>
                <w:rFonts w:eastAsia="Times New Roman" w:cs="Times New Roman"/>
                <w:sz w:val="18"/>
                <w:szCs w:val="18"/>
                <w:lang w:val="en-GB"/>
              </w:rPr>
              <w:t>6.3.2.5</w:t>
            </w:r>
          </w:p>
        </w:tc>
        <w:tc>
          <w:tcPr>
            <w:tcW w:w="2236" w:type="dxa"/>
          </w:tcPr>
          <w:p w14:paraId="65571CB7" w14:textId="77777777" w:rsidR="008720EE" w:rsidRPr="00D359F8" w:rsidRDefault="008720EE" w:rsidP="0CE68841">
            <w:pPr>
              <w:rPr>
                <w:rFonts w:eastAsia="Times New Roman" w:cs="Times New Roman"/>
                <w:sz w:val="18"/>
                <w:szCs w:val="18"/>
                <w:lang w:val="en-GB"/>
              </w:rPr>
            </w:pPr>
            <w:r w:rsidRPr="00D359F8">
              <w:rPr>
                <w:rFonts w:eastAsia="Times New Roman" w:cs="Times New Roman"/>
                <w:sz w:val="18"/>
                <w:szCs w:val="18"/>
                <w:lang w:val="en-GB"/>
              </w:rPr>
              <w:t>RRC connection release with redirection to NR carrier subject to CCA</w:t>
            </w:r>
          </w:p>
        </w:tc>
        <w:tc>
          <w:tcPr>
            <w:tcW w:w="3271" w:type="dxa"/>
          </w:tcPr>
          <w:p w14:paraId="59F58B7E" w14:textId="77777777" w:rsidR="008720EE" w:rsidRPr="008720EE" w:rsidRDefault="008720EE" w:rsidP="0CE68841">
            <w:pPr>
              <w:pStyle w:val="ListParagraph"/>
              <w:numPr>
                <w:ilvl w:val="0"/>
                <w:numId w:val="33"/>
              </w:numPr>
              <w:spacing w:line="259" w:lineRule="auto"/>
              <w:jc w:val="both"/>
              <w:rPr>
                <w:rFonts w:eastAsia="Times New Roman" w:cs="Times New Roman"/>
                <w:sz w:val="18"/>
                <w:szCs w:val="18"/>
                <w:lang w:val="en-GB"/>
              </w:rPr>
            </w:pPr>
            <w:r w:rsidRPr="00D359F8">
              <w:rPr>
                <w:rFonts w:eastAsia="Times New Roman" w:cs="Times New Roman"/>
                <w:sz w:val="18"/>
                <w:szCs w:val="18"/>
                <w:lang w:val="en-GB"/>
              </w:rPr>
              <w:t>Should be tested</w:t>
            </w:r>
          </w:p>
        </w:tc>
        <w:tc>
          <w:tcPr>
            <w:tcW w:w="2976" w:type="dxa"/>
          </w:tcPr>
          <w:p w14:paraId="3BF55A02" w14:textId="77777777" w:rsidR="008720EE" w:rsidRPr="008720EE" w:rsidRDefault="008720EE" w:rsidP="0CE68841">
            <w:pPr>
              <w:pStyle w:val="ListParagraph"/>
              <w:numPr>
                <w:ilvl w:val="0"/>
                <w:numId w:val="33"/>
              </w:numPr>
              <w:jc w:val="both"/>
              <w:rPr>
                <w:rFonts w:eastAsia="Times New Roman" w:cs="Times New Roman"/>
                <w:sz w:val="18"/>
                <w:szCs w:val="18"/>
                <w:lang w:val="en-GB"/>
              </w:rPr>
            </w:pPr>
            <w:r w:rsidRPr="00D359F8">
              <w:rPr>
                <w:rFonts w:eastAsia="Times New Roman" w:cs="Times New Roman"/>
                <w:sz w:val="18"/>
                <w:szCs w:val="18"/>
                <w:lang w:val="en-GB"/>
              </w:rPr>
              <w:t>There is no corresponding NR test case.</w:t>
            </w:r>
          </w:p>
        </w:tc>
      </w:tr>
      <w:tr w:rsidR="008720EE" w14:paraId="3EA0A058" w14:textId="77777777" w:rsidTr="0CE68841">
        <w:tc>
          <w:tcPr>
            <w:tcW w:w="1151" w:type="dxa"/>
          </w:tcPr>
          <w:p w14:paraId="3F07CB55" w14:textId="77777777" w:rsidR="008720EE" w:rsidRDefault="008720EE" w:rsidP="0CE68841">
            <w:pPr>
              <w:spacing w:line="259" w:lineRule="auto"/>
              <w:rPr>
                <w:rFonts w:eastAsia="Times New Roman" w:cs="Times New Roman"/>
                <w:sz w:val="18"/>
                <w:szCs w:val="18"/>
                <w:lang w:eastAsia="zh-CN"/>
              </w:rPr>
            </w:pPr>
            <w:r w:rsidRPr="00D359F8">
              <w:rPr>
                <w:rFonts w:eastAsia="Times New Roman" w:cs="Times New Roman"/>
                <w:sz w:val="18"/>
                <w:szCs w:val="18"/>
                <w:lang w:eastAsia="zh-CN"/>
              </w:rPr>
              <w:t>7.31A</w:t>
            </w:r>
          </w:p>
        </w:tc>
        <w:tc>
          <w:tcPr>
            <w:tcW w:w="2236" w:type="dxa"/>
          </w:tcPr>
          <w:p w14:paraId="29104DA1" w14:textId="77777777" w:rsidR="008720EE" w:rsidRPr="00D359F8" w:rsidRDefault="008720EE" w:rsidP="0CE68841">
            <w:pPr>
              <w:rPr>
                <w:rFonts w:eastAsia="Times New Roman" w:cs="Times New Roman"/>
                <w:sz w:val="18"/>
                <w:szCs w:val="18"/>
                <w:lang w:eastAsia="zh-CN"/>
              </w:rPr>
            </w:pPr>
            <w:r w:rsidRPr="00D359F8">
              <w:rPr>
                <w:rFonts w:eastAsia="Times New Roman" w:cs="Times New Roman"/>
                <w:sz w:val="18"/>
                <w:szCs w:val="18"/>
                <w:lang w:eastAsia="zh-CN"/>
              </w:rPr>
              <w:t>Addition and Release Delay of NR PSCell Operating with CCA for E-UTRA - NR Dual Connectivity</w:t>
            </w:r>
          </w:p>
        </w:tc>
        <w:tc>
          <w:tcPr>
            <w:tcW w:w="3271" w:type="dxa"/>
          </w:tcPr>
          <w:p w14:paraId="717ED37B" w14:textId="77777777" w:rsidR="008720EE" w:rsidRPr="008720EE" w:rsidRDefault="008720EE" w:rsidP="0CE68841">
            <w:pPr>
              <w:pStyle w:val="ListParagraph"/>
              <w:numPr>
                <w:ilvl w:val="0"/>
                <w:numId w:val="30"/>
              </w:numPr>
              <w:spacing w:line="259" w:lineRule="auto"/>
              <w:rPr>
                <w:rFonts w:eastAsia="Times New Roman" w:cs="Times New Roman"/>
                <w:sz w:val="18"/>
                <w:szCs w:val="18"/>
                <w:lang w:val="en-GB"/>
              </w:rPr>
            </w:pPr>
            <w:r w:rsidRPr="00D359F8">
              <w:rPr>
                <w:rFonts w:eastAsia="Times New Roman" w:cs="Times New Roman"/>
                <w:sz w:val="18"/>
                <w:szCs w:val="18"/>
                <w:lang w:val="en-GB"/>
              </w:rPr>
              <w:t>RRC connection release with redirection</w:t>
            </w:r>
          </w:p>
          <w:p w14:paraId="29840627" w14:textId="77777777" w:rsidR="008720EE" w:rsidRPr="008720EE" w:rsidRDefault="008720EE" w:rsidP="0CE68841">
            <w:pPr>
              <w:pStyle w:val="ListParagraph"/>
              <w:numPr>
                <w:ilvl w:val="0"/>
                <w:numId w:val="30"/>
              </w:numPr>
              <w:spacing w:line="259" w:lineRule="auto"/>
              <w:rPr>
                <w:rFonts w:eastAsia="Times New Roman" w:cs="Times New Roman"/>
                <w:sz w:val="18"/>
                <w:szCs w:val="18"/>
                <w:lang w:val="en-GB"/>
              </w:rPr>
            </w:pPr>
            <w:r w:rsidRPr="00D359F8">
              <w:rPr>
                <w:rFonts w:eastAsia="Times New Roman" w:cs="Times New Roman"/>
                <w:sz w:val="18"/>
                <w:szCs w:val="18"/>
                <w:lang w:val="en-GB"/>
              </w:rPr>
              <w:t>LBE and FBE</w:t>
            </w:r>
          </w:p>
          <w:p w14:paraId="48ECD25F" w14:textId="77777777" w:rsidR="008720EE" w:rsidRPr="00D359F8" w:rsidRDefault="008720EE" w:rsidP="0CE68841">
            <w:pPr>
              <w:pStyle w:val="ListParagraph"/>
              <w:spacing w:line="259" w:lineRule="auto"/>
              <w:jc w:val="both"/>
              <w:rPr>
                <w:rFonts w:eastAsia="Times New Roman" w:cs="Times New Roman"/>
                <w:sz w:val="18"/>
                <w:szCs w:val="18"/>
                <w:lang w:val="en-GB"/>
              </w:rPr>
            </w:pPr>
          </w:p>
        </w:tc>
        <w:tc>
          <w:tcPr>
            <w:tcW w:w="2976" w:type="dxa"/>
          </w:tcPr>
          <w:p w14:paraId="404F55F0" w14:textId="77777777" w:rsidR="008720EE" w:rsidRPr="00D359F8" w:rsidRDefault="008720EE" w:rsidP="0CE68841">
            <w:pPr>
              <w:pStyle w:val="ListParagraph"/>
              <w:rPr>
                <w:rFonts w:eastAsia="Times New Roman" w:cs="Times New Roman"/>
                <w:sz w:val="18"/>
                <w:szCs w:val="18"/>
                <w:lang w:val="en-GB"/>
              </w:rPr>
            </w:pPr>
            <w:r w:rsidRPr="00D359F8">
              <w:rPr>
                <w:rFonts w:eastAsia="Times New Roman" w:cs="Times New Roman"/>
                <w:sz w:val="18"/>
                <w:szCs w:val="18"/>
                <w:lang w:val="en-GB"/>
              </w:rPr>
              <w:t>A.4.5.7.1</w:t>
            </w:r>
          </w:p>
        </w:tc>
      </w:tr>
      <w:tr w:rsidR="008720EE" w14:paraId="49095CF9" w14:textId="77777777" w:rsidTr="0CE68841">
        <w:tc>
          <w:tcPr>
            <w:tcW w:w="1151" w:type="dxa"/>
          </w:tcPr>
          <w:p w14:paraId="333426BD" w14:textId="77777777" w:rsidR="008720EE" w:rsidRDefault="008720EE" w:rsidP="0CE68841">
            <w:pPr>
              <w:rPr>
                <w:rFonts w:eastAsia="Times New Roman" w:cs="Times New Roman"/>
                <w:sz w:val="18"/>
                <w:szCs w:val="18"/>
              </w:rPr>
            </w:pPr>
            <w:r w:rsidRPr="0CE68841">
              <w:rPr>
                <w:rFonts w:eastAsia="Times New Roman" w:cs="Times New Roman"/>
                <w:sz w:val="18"/>
                <w:szCs w:val="18"/>
              </w:rPr>
              <w:t xml:space="preserve">8.1.2.4.21A </w:t>
            </w:r>
          </w:p>
          <w:p w14:paraId="72BEE12C" w14:textId="77777777" w:rsidR="008720EE" w:rsidRDefault="008720EE" w:rsidP="0CE68841">
            <w:pPr>
              <w:rPr>
                <w:rFonts w:eastAsia="Times New Roman" w:cs="Times New Roman"/>
                <w:sz w:val="18"/>
                <w:szCs w:val="18"/>
              </w:rPr>
            </w:pPr>
          </w:p>
          <w:p w14:paraId="1FD13DE3" w14:textId="77777777" w:rsidR="008720EE" w:rsidRDefault="008720EE" w:rsidP="0CE68841">
            <w:pPr>
              <w:rPr>
                <w:rFonts w:eastAsia="Times New Roman" w:cs="Times New Roman"/>
                <w:sz w:val="18"/>
                <w:szCs w:val="18"/>
              </w:rPr>
            </w:pPr>
          </w:p>
          <w:p w14:paraId="393FEC55" w14:textId="77777777" w:rsidR="008720EE" w:rsidRDefault="008720EE" w:rsidP="0CE68841">
            <w:pPr>
              <w:rPr>
                <w:rFonts w:eastAsia="Times New Roman" w:cs="Times New Roman"/>
                <w:sz w:val="18"/>
                <w:szCs w:val="18"/>
              </w:rPr>
            </w:pPr>
            <w:r w:rsidRPr="0CE68841">
              <w:rPr>
                <w:rFonts w:eastAsia="Times New Roman" w:cs="Times New Roman"/>
                <w:sz w:val="18"/>
                <w:szCs w:val="18"/>
              </w:rPr>
              <w:t>8.1.2.4.22A</w:t>
            </w:r>
          </w:p>
          <w:p w14:paraId="645A3B90" w14:textId="77777777" w:rsidR="008720EE" w:rsidRDefault="008720EE" w:rsidP="0CE68841">
            <w:pPr>
              <w:rPr>
                <w:rFonts w:eastAsia="Times New Roman" w:cs="Times New Roman"/>
                <w:sz w:val="18"/>
                <w:szCs w:val="18"/>
              </w:rPr>
            </w:pPr>
          </w:p>
        </w:tc>
        <w:tc>
          <w:tcPr>
            <w:tcW w:w="2236" w:type="dxa"/>
          </w:tcPr>
          <w:p w14:paraId="74ABF679" w14:textId="77777777" w:rsidR="008720EE" w:rsidRDefault="008720EE" w:rsidP="0CE68841">
            <w:pPr>
              <w:rPr>
                <w:rFonts w:eastAsia="Times New Roman" w:cs="Times New Roman"/>
                <w:sz w:val="18"/>
                <w:szCs w:val="18"/>
              </w:rPr>
            </w:pPr>
            <w:r w:rsidRPr="0CE68841">
              <w:rPr>
                <w:rFonts w:eastAsia="Times New Roman" w:cs="Times New Roman"/>
                <w:sz w:val="18"/>
                <w:szCs w:val="18"/>
              </w:rPr>
              <w:t>E-UTRAN FDD – NR measurements when CCA is used</w:t>
            </w:r>
          </w:p>
          <w:p w14:paraId="041B8722" w14:textId="77777777" w:rsidR="008720EE" w:rsidRDefault="008720EE" w:rsidP="0CE68841">
            <w:pPr>
              <w:rPr>
                <w:rFonts w:eastAsia="Times New Roman" w:cs="Times New Roman"/>
                <w:sz w:val="18"/>
                <w:szCs w:val="18"/>
              </w:rPr>
            </w:pPr>
          </w:p>
          <w:p w14:paraId="2F1BCA8A" w14:textId="77777777" w:rsidR="008720EE" w:rsidRDefault="008720EE" w:rsidP="0CE68841">
            <w:pPr>
              <w:rPr>
                <w:rFonts w:eastAsia="Times New Roman" w:cs="Times New Roman"/>
                <w:sz w:val="18"/>
                <w:szCs w:val="18"/>
              </w:rPr>
            </w:pPr>
            <w:r w:rsidRPr="0CE68841">
              <w:rPr>
                <w:rFonts w:eastAsia="Times New Roman" w:cs="Times New Roman"/>
                <w:sz w:val="18"/>
                <w:szCs w:val="18"/>
              </w:rPr>
              <w:t>E-UTRAN TDD – NR measurements when CCA is used</w:t>
            </w:r>
          </w:p>
          <w:p w14:paraId="5835E9E5" w14:textId="77777777" w:rsidR="008720EE" w:rsidRDefault="008720EE" w:rsidP="0CE68841">
            <w:pPr>
              <w:rPr>
                <w:rFonts w:eastAsia="Times New Roman" w:cs="Times New Roman"/>
                <w:sz w:val="18"/>
                <w:szCs w:val="18"/>
              </w:rPr>
            </w:pPr>
          </w:p>
        </w:tc>
        <w:tc>
          <w:tcPr>
            <w:tcW w:w="3271" w:type="dxa"/>
          </w:tcPr>
          <w:p w14:paraId="275AE743" w14:textId="77777777" w:rsidR="008720EE" w:rsidRPr="008720EE" w:rsidRDefault="008720EE" w:rsidP="0CE68841">
            <w:pPr>
              <w:pStyle w:val="ListParagraph"/>
              <w:numPr>
                <w:ilvl w:val="0"/>
                <w:numId w:val="35"/>
              </w:numPr>
              <w:rPr>
                <w:rFonts w:eastAsia="Times New Roman" w:cs="Times New Roman"/>
                <w:sz w:val="18"/>
                <w:szCs w:val="18"/>
                <w:lang w:val="en-GB"/>
              </w:rPr>
            </w:pPr>
            <w:r w:rsidRPr="00D359F8">
              <w:rPr>
                <w:rFonts w:eastAsia="Times New Roman" w:cs="Times New Roman"/>
                <w:sz w:val="18"/>
                <w:szCs w:val="18"/>
                <w:lang w:val="en-GB"/>
              </w:rPr>
              <w:t>NR Inter-RAT event triggered reporting tests with CCA</w:t>
            </w:r>
          </w:p>
          <w:p w14:paraId="6566AC7C" w14:textId="77777777" w:rsidR="008720EE" w:rsidRPr="008720EE" w:rsidRDefault="008720EE" w:rsidP="0CE68841">
            <w:pPr>
              <w:pStyle w:val="ListParagraph"/>
              <w:numPr>
                <w:ilvl w:val="0"/>
                <w:numId w:val="35"/>
              </w:numPr>
              <w:rPr>
                <w:rFonts w:eastAsia="Times New Roman" w:cs="Times New Roman"/>
                <w:sz w:val="18"/>
                <w:szCs w:val="18"/>
                <w:lang w:val="en-GB"/>
              </w:rPr>
            </w:pPr>
            <w:r w:rsidRPr="00D359F8">
              <w:rPr>
                <w:rFonts w:eastAsia="Times New Roman" w:cs="Times New Roman"/>
                <w:sz w:val="18"/>
                <w:szCs w:val="18"/>
                <w:lang w:val="en-GB"/>
              </w:rPr>
              <w:t>With/without SSB time index detection</w:t>
            </w:r>
          </w:p>
          <w:p w14:paraId="2EF40543" w14:textId="77777777" w:rsidR="008720EE" w:rsidRPr="008720EE" w:rsidRDefault="008720EE" w:rsidP="0CE68841">
            <w:pPr>
              <w:pStyle w:val="ListParagraph"/>
              <w:numPr>
                <w:ilvl w:val="0"/>
                <w:numId w:val="35"/>
              </w:numPr>
              <w:spacing w:line="259" w:lineRule="auto"/>
              <w:rPr>
                <w:rFonts w:eastAsia="Times New Roman" w:cs="Times New Roman"/>
                <w:sz w:val="18"/>
                <w:szCs w:val="18"/>
                <w:lang w:val="en-GB"/>
              </w:rPr>
            </w:pPr>
            <w:r w:rsidRPr="00D359F8">
              <w:rPr>
                <w:rFonts w:eastAsia="Times New Roman" w:cs="Times New Roman"/>
                <w:sz w:val="18"/>
                <w:szCs w:val="18"/>
                <w:lang w:val="en-GB"/>
              </w:rPr>
              <w:t>DRX and non-DRX</w:t>
            </w:r>
          </w:p>
          <w:p w14:paraId="627AAA9D" w14:textId="77777777" w:rsidR="008720EE" w:rsidRPr="008720EE" w:rsidRDefault="008720EE" w:rsidP="0CE68841">
            <w:pPr>
              <w:pStyle w:val="ListParagraph"/>
              <w:numPr>
                <w:ilvl w:val="0"/>
                <w:numId w:val="35"/>
              </w:numPr>
              <w:rPr>
                <w:rFonts w:eastAsia="Times New Roman" w:cs="Times New Roman"/>
                <w:sz w:val="18"/>
                <w:szCs w:val="18"/>
                <w:lang w:val="en-GB"/>
              </w:rPr>
            </w:pPr>
            <w:r w:rsidRPr="00D359F8">
              <w:rPr>
                <w:rFonts w:eastAsia="Times New Roman" w:cs="Times New Roman"/>
                <w:sz w:val="18"/>
                <w:szCs w:val="18"/>
                <w:lang w:val="en-GB"/>
              </w:rPr>
              <w:t>LBE and FBE</w:t>
            </w:r>
          </w:p>
          <w:p w14:paraId="16F0299F" w14:textId="77777777" w:rsidR="008720EE" w:rsidRPr="008720EE" w:rsidRDefault="008720EE" w:rsidP="0CE68841">
            <w:pPr>
              <w:pStyle w:val="ListParagraph"/>
              <w:numPr>
                <w:ilvl w:val="0"/>
                <w:numId w:val="35"/>
              </w:numPr>
              <w:rPr>
                <w:rFonts w:eastAsia="Times New Roman" w:cs="Times New Roman"/>
                <w:sz w:val="18"/>
                <w:szCs w:val="18"/>
                <w:lang w:val="en-GB"/>
              </w:rPr>
            </w:pPr>
            <w:r w:rsidRPr="00D359F8">
              <w:rPr>
                <w:rFonts w:eastAsia="Times New Roman" w:cs="Times New Roman"/>
                <w:sz w:val="18"/>
                <w:szCs w:val="18"/>
                <w:lang w:val="en-GB"/>
              </w:rPr>
              <w:t>RSSI measurements</w:t>
            </w:r>
          </w:p>
          <w:p w14:paraId="16797169" w14:textId="77777777" w:rsidR="008720EE" w:rsidRPr="008720EE" w:rsidRDefault="008720EE" w:rsidP="0CE68841">
            <w:pPr>
              <w:pStyle w:val="ListParagraph"/>
              <w:numPr>
                <w:ilvl w:val="0"/>
                <w:numId w:val="35"/>
              </w:numPr>
              <w:rPr>
                <w:rFonts w:eastAsia="Times New Roman" w:cs="Times New Roman"/>
                <w:sz w:val="18"/>
                <w:szCs w:val="18"/>
                <w:lang w:val="en-GB"/>
              </w:rPr>
            </w:pPr>
            <w:r w:rsidRPr="00D359F8">
              <w:rPr>
                <w:rFonts w:eastAsia="Times New Roman" w:cs="Times New Roman"/>
                <w:sz w:val="18"/>
                <w:szCs w:val="18"/>
                <w:lang w:val="en-GB"/>
              </w:rPr>
              <w:t>Channel Occupancy measurements</w:t>
            </w:r>
          </w:p>
          <w:p w14:paraId="4C0088E8" w14:textId="77777777" w:rsidR="008720EE" w:rsidRPr="008720EE" w:rsidRDefault="008720EE" w:rsidP="0CE68841">
            <w:pPr>
              <w:pStyle w:val="ListParagraph"/>
              <w:numPr>
                <w:ilvl w:val="0"/>
                <w:numId w:val="35"/>
              </w:numPr>
              <w:rPr>
                <w:rFonts w:eastAsia="Times New Roman" w:cs="Times New Roman"/>
                <w:sz w:val="18"/>
                <w:szCs w:val="18"/>
                <w:lang w:val="en-GB"/>
              </w:rPr>
            </w:pPr>
            <w:r w:rsidRPr="00D359F8">
              <w:rPr>
                <w:rFonts w:eastAsia="Times New Roman" w:cs="Times New Roman"/>
                <w:sz w:val="18"/>
                <w:szCs w:val="18"/>
                <w:lang w:val="en-GB"/>
              </w:rPr>
              <w:t xml:space="preserve">Corresponding NR test cases: </w:t>
            </w:r>
          </w:p>
          <w:p w14:paraId="4B911C39" w14:textId="77777777" w:rsidR="008720EE" w:rsidRPr="00D359F8" w:rsidRDefault="008720EE" w:rsidP="0CE68841">
            <w:pPr>
              <w:pStyle w:val="ListParagraph"/>
              <w:rPr>
                <w:rFonts w:eastAsia="Times New Roman" w:cs="Times New Roman"/>
                <w:sz w:val="18"/>
                <w:szCs w:val="18"/>
              </w:rPr>
            </w:pPr>
          </w:p>
        </w:tc>
        <w:tc>
          <w:tcPr>
            <w:tcW w:w="2976" w:type="dxa"/>
          </w:tcPr>
          <w:p w14:paraId="18F49EC9" w14:textId="77777777" w:rsidR="008720EE" w:rsidRPr="00D359F8" w:rsidRDefault="008720EE" w:rsidP="0CE68841">
            <w:pPr>
              <w:pStyle w:val="ListParagraph"/>
              <w:rPr>
                <w:rFonts w:eastAsia="Times New Roman" w:cs="Times New Roman"/>
                <w:sz w:val="18"/>
                <w:szCs w:val="18"/>
                <w:lang w:val="en-GB"/>
              </w:rPr>
            </w:pPr>
            <w:r w:rsidRPr="00D359F8">
              <w:rPr>
                <w:rFonts w:eastAsia="Times New Roman" w:cs="Times New Roman"/>
                <w:sz w:val="18"/>
                <w:szCs w:val="18"/>
                <w:lang w:val="en-GB"/>
              </w:rPr>
              <w:t xml:space="preserve">A.8.4.2.1, </w:t>
            </w:r>
          </w:p>
          <w:p w14:paraId="7B7C43F5" w14:textId="77777777" w:rsidR="008720EE" w:rsidRPr="00D359F8" w:rsidRDefault="008720EE" w:rsidP="0CE68841">
            <w:pPr>
              <w:pStyle w:val="ListParagraph"/>
              <w:rPr>
                <w:rFonts w:eastAsia="Times New Roman" w:cs="Times New Roman"/>
                <w:sz w:val="18"/>
                <w:szCs w:val="18"/>
              </w:rPr>
            </w:pPr>
            <w:r w:rsidRPr="00D359F8">
              <w:rPr>
                <w:rFonts w:eastAsia="Times New Roman" w:cs="Times New Roman"/>
                <w:sz w:val="18"/>
                <w:szCs w:val="18"/>
              </w:rPr>
              <w:t xml:space="preserve">A.8.4.2.2, </w:t>
            </w:r>
          </w:p>
          <w:p w14:paraId="6947FE05" w14:textId="77777777" w:rsidR="008720EE" w:rsidRPr="00D359F8" w:rsidRDefault="008720EE" w:rsidP="0CE68841">
            <w:pPr>
              <w:pStyle w:val="ListParagraph"/>
              <w:rPr>
                <w:rFonts w:eastAsia="Times New Roman" w:cs="Times New Roman"/>
                <w:sz w:val="18"/>
                <w:szCs w:val="18"/>
              </w:rPr>
            </w:pPr>
            <w:r w:rsidRPr="00D359F8">
              <w:rPr>
                <w:rFonts w:eastAsia="Times New Roman" w:cs="Times New Roman"/>
                <w:sz w:val="18"/>
                <w:szCs w:val="18"/>
              </w:rPr>
              <w:t xml:space="preserve">A.8.4.2.3, </w:t>
            </w:r>
          </w:p>
          <w:p w14:paraId="09E8F4F0" w14:textId="77777777" w:rsidR="008720EE" w:rsidRPr="00D359F8" w:rsidRDefault="008720EE" w:rsidP="0CE68841">
            <w:pPr>
              <w:pStyle w:val="ListParagraph"/>
              <w:rPr>
                <w:rFonts w:eastAsia="Times New Roman" w:cs="Times New Roman"/>
                <w:sz w:val="18"/>
                <w:szCs w:val="18"/>
                <w:lang w:val="en-GB"/>
              </w:rPr>
            </w:pPr>
            <w:r w:rsidRPr="00D359F8">
              <w:rPr>
                <w:rFonts w:eastAsia="Times New Roman" w:cs="Times New Roman"/>
                <w:sz w:val="18"/>
                <w:szCs w:val="18"/>
              </w:rPr>
              <w:t xml:space="preserve">A.8.4.2.4 </w:t>
            </w:r>
          </w:p>
        </w:tc>
      </w:tr>
      <w:tr w:rsidR="008720EE" w14:paraId="53AE20B9" w14:textId="77777777" w:rsidTr="0CE68841">
        <w:tc>
          <w:tcPr>
            <w:tcW w:w="1151" w:type="dxa"/>
          </w:tcPr>
          <w:p w14:paraId="0740A8BB" w14:textId="77777777" w:rsidR="008720EE" w:rsidRDefault="008720EE" w:rsidP="0CE68841">
            <w:pPr>
              <w:rPr>
                <w:rFonts w:eastAsia="Times New Roman" w:cs="Times New Roman"/>
                <w:sz w:val="18"/>
                <w:szCs w:val="18"/>
              </w:rPr>
            </w:pPr>
            <w:r w:rsidRPr="0CE68841">
              <w:rPr>
                <w:rFonts w:eastAsia="Times New Roman" w:cs="Times New Roman"/>
                <w:sz w:val="18"/>
                <w:szCs w:val="18"/>
              </w:rPr>
              <w:t>8.1.2.4.25.2a</w:t>
            </w:r>
          </w:p>
        </w:tc>
        <w:tc>
          <w:tcPr>
            <w:tcW w:w="2236" w:type="dxa"/>
          </w:tcPr>
          <w:p w14:paraId="5695D377" w14:textId="77777777" w:rsidR="008720EE" w:rsidRDefault="008720EE" w:rsidP="0CE68841">
            <w:pPr>
              <w:rPr>
                <w:rFonts w:eastAsia="Times New Roman" w:cs="Times New Roman"/>
                <w:sz w:val="18"/>
                <w:szCs w:val="18"/>
              </w:rPr>
            </w:pPr>
            <w:r w:rsidRPr="0CE68841">
              <w:rPr>
                <w:rFonts w:eastAsia="Times New Roman" w:cs="Times New Roman"/>
                <w:sz w:val="18"/>
                <w:szCs w:val="18"/>
              </w:rPr>
              <w:t>SFTD Measurement delay with CCA on target frequency</w:t>
            </w:r>
          </w:p>
        </w:tc>
        <w:tc>
          <w:tcPr>
            <w:tcW w:w="3271" w:type="dxa"/>
            <w:vMerge w:val="restart"/>
          </w:tcPr>
          <w:p w14:paraId="4CDE6BA6" w14:textId="77777777" w:rsidR="008720EE" w:rsidRPr="008720EE" w:rsidRDefault="008720EE" w:rsidP="0CE68841">
            <w:pPr>
              <w:pStyle w:val="ListParagraph"/>
              <w:numPr>
                <w:ilvl w:val="0"/>
                <w:numId w:val="38"/>
              </w:numPr>
              <w:rPr>
                <w:rFonts w:eastAsia="Times New Roman" w:cs="Times New Roman"/>
                <w:sz w:val="18"/>
                <w:szCs w:val="18"/>
                <w:lang w:val="en-GB"/>
              </w:rPr>
            </w:pPr>
            <w:r w:rsidRPr="00D359F8">
              <w:rPr>
                <w:rFonts w:eastAsia="Times New Roman" w:cs="Times New Roman"/>
                <w:sz w:val="18"/>
                <w:szCs w:val="18"/>
              </w:rPr>
              <w:t>E-UTRA – NR Inter-RAT SFTD Measurement Delay with CCA</w:t>
            </w:r>
          </w:p>
          <w:p w14:paraId="0BD49CF8" w14:textId="77777777" w:rsidR="008720EE" w:rsidRPr="008720EE" w:rsidRDefault="008720EE" w:rsidP="0CE68841">
            <w:pPr>
              <w:pStyle w:val="ListParagraph"/>
              <w:numPr>
                <w:ilvl w:val="0"/>
                <w:numId w:val="38"/>
              </w:numPr>
              <w:rPr>
                <w:rFonts w:eastAsia="Times New Roman" w:cs="Times New Roman"/>
                <w:sz w:val="18"/>
                <w:szCs w:val="18"/>
              </w:rPr>
            </w:pPr>
            <w:r w:rsidRPr="00D359F8">
              <w:rPr>
                <w:rFonts w:eastAsia="Times New Roman" w:cs="Times New Roman"/>
                <w:sz w:val="18"/>
                <w:szCs w:val="18"/>
              </w:rPr>
              <w:t>DRX and non-DRX</w:t>
            </w:r>
          </w:p>
          <w:p w14:paraId="76968B84" w14:textId="77777777" w:rsidR="008720EE" w:rsidRPr="008720EE" w:rsidRDefault="008720EE" w:rsidP="0CE68841">
            <w:pPr>
              <w:pStyle w:val="ListParagraph"/>
              <w:numPr>
                <w:ilvl w:val="0"/>
                <w:numId w:val="38"/>
              </w:numPr>
              <w:rPr>
                <w:rFonts w:eastAsia="Times New Roman" w:cs="Times New Roman"/>
                <w:sz w:val="18"/>
                <w:szCs w:val="18"/>
                <w:lang w:val="en-GB"/>
              </w:rPr>
            </w:pPr>
            <w:r w:rsidRPr="00D359F8">
              <w:rPr>
                <w:rFonts w:eastAsia="Times New Roman" w:cs="Times New Roman"/>
                <w:sz w:val="18"/>
                <w:szCs w:val="18"/>
                <w:lang w:val="en-GB"/>
              </w:rPr>
              <w:t>LBE and FBE</w:t>
            </w:r>
          </w:p>
          <w:p w14:paraId="0873345A" w14:textId="77777777" w:rsidR="008720EE" w:rsidRPr="008720EE" w:rsidRDefault="008720EE" w:rsidP="0CE68841">
            <w:pPr>
              <w:pStyle w:val="ListParagraph"/>
              <w:numPr>
                <w:ilvl w:val="0"/>
                <w:numId w:val="38"/>
              </w:numPr>
              <w:rPr>
                <w:rFonts w:eastAsia="Times New Roman" w:cs="Times New Roman"/>
                <w:sz w:val="18"/>
                <w:szCs w:val="18"/>
                <w:lang w:val="en-GB"/>
              </w:rPr>
            </w:pPr>
            <w:r w:rsidRPr="00D359F8">
              <w:rPr>
                <w:rFonts w:eastAsia="Times New Roman" w:cs="Times New Roman"/>
                <w:sz w:val="18"/>
                <w:szCs w:val="18"/>
                <w:lang w:val="en-GB"/>
              </w:rPr>
              <w:t xml:space="preserve">Corresponding NR test cases: &amp; </w:t>
            </w:r>
          </w:p>
        </w:tc>
        <w:tc>
          <w:tcPr>
            <w:tcW w:w="2976" w:type="dxa"/>
            <w:shd w:val="clear" w:color="auto" w:fill="auto"/>
          </w:tcPr>
          <w:p w14:paraId="46AC1BAA" w14:textId="77777777" w:rsidR="008720EE" w:rsidRPr="00D359F8" w:rsidRDefault="008720EE" w:rsidP="0CE68841">
            <w:pPr>
              <w:ind w:left="360"/>
              <w:jc w:val="center"/>
              <w:rPr>
                <w:rFonts w:eastAsia="Times New Roman" w:cs="Times New Roman"/>
                <w:sz w:val="18"/>
                <w:szCs w:val="18"/>
              </w:rPr>
            </w:pPr>
            <w:r w:rsidRPr="00D359F8">
              <w:rPr>
                <w:rFonts w:eastAsia="Times New Roman" w:cs="Times New Roman"/>
                <w:sz w:val="18"/>
                <w:szCs w:val="18"/>
                <w:lang w:val="en-GB"/>
              </w:rPr>
              <w:t>A.8.4.1.1</w:t>
            </w:r>
          </w:p>
        </w:tc>
      </w:tr>
      <w:tr w:rsidR="008720EE" w14:paraId="01FBCFFE" w14:textId="77777777" w:rsidTr="0CE68841">
        <w:tc>
          <w:tcPr>
            <w:tcW w:w="1151" w:type="dxa"/>
          </w:tcPr>
          <w:p w14:paraId="5A2A3C7C" w14:textId="77777777" w:rsidR="008720EE" w:rsidRPr="00D359F8" w:rsidRDefault="008720EE" w:rsidP="0CE68841">
            <w:pPr>
              <w:rPr>
                <w:rFonts w:eastAsia="Times New Roman" w:cs="Times New Roman"/>
                <w:sz w:val="18"/>
                <w:szCs w:val="18"/>
                <w:lang w:eastAsia="zh-CN"/>
              </w:rPr>
            </w:pPr>
            <w:r w:rsidRPr="00D359F8">
              <w:rPr>
                <w:rFonts w:eastAsia="Times New Roman" w:cs="Times New Roman"/>
                <w:sz w:val="18"/>
                <w:szCs w:val="18"/>
                <w:lang w:eastAsia="zh-CN"/>
              </w:rPr>
              <w:t>8.17.2.2.a</w:t>
            </w:r>
          </w:p>
        </w:tc>
        <w:tc>
          <w:tcPr>
            <w:tcW w:w="2236" w:type="dxa"/>
          </w:tcPr>
          <w:p w14:paraId="215F54BD" w14:textId="77777777" w:rsidR="008720EE" w:rsidRPr="00D359F8" w:rsidRDefault="008720EE" w:rsidP="0CE68841">
            <w:pPr>
              <w:rPr>
                <w:rFonts w:eastAsia="Times New Roman" w:cs="Times New Roman"/>
                <w:sz w:val="18"/>
                <w:szCs w:val="18"/>
                <w:lang w:eastAsia="zh-CN"/>
              </w:rPr>
            </w:pPr>
            <w:r w:rsidRPr="00D359F8">
              <w:rPr>
                <w:rFonts w:eastAsia="Times New Roman" w:cs="Times New Roman"/>
                <w:sz w:val="18"/>
                <w:szCs w:val="18"/>
                <w:lang w:eastAsia="zh-CN"/>
              </w:rPr>
              <w:t>SFTD Measurement requirements with CCA on target frequency</w:t>
            </w:r>
          </w:p>
        </w:tc>
        <w:tc>
          <w:tcPr>
            <w:tcW w:w="3271" w:type="dxa"/>
            <w:vMerge/>
          </w:tcPr>
          <w:p w14:paraId="61429B84" w14:textId="77777777" w:rsidR="008720EE" w:rsidRPr="008720EE" w:rsidRDefault="008720EE" w:rsidP="00F37AD7">
            <w:pPr>
              <w:pStyle w:val="ListParagraph"/>
              <w:numPr>
                <w:ilvl w:val="1"/>
                <w:numId w:val="36"/>
              </w:numPr>
              <w:rPr>
                <w:rFonts w:asciiTheme="minorHAnsi" w:eastAsiaTheme="minorEastAsia" w:hAnsiTheme="minorHAnsi"/>
                <w:sz w:val="18"/>
                <w:szCs w:val="18"/>
                <w:lang w:val="en-GB"/>
              </w:rPr>
            </w:pPr>
          </w:p>
        </w:tc>
        <w:tc>
          <w:tcPr>
            <w:tcW w:w="2976" w:type="dxa"/>
            <w:shd w:val="clear" w:color="auto" w:fill="auto"/>
          </w:tcPr>
          <w:p w14:paraId="53551462" w14:textId="77777777" w:rsidR="008720EE" w:rsidRPr="00D359F8" w:rsidRDefault="008720EE" w:rsidP="0CE68841">
            <w:pPr>
              <w:ind w:left="1080"/>
              <w:rPr>
                <w:rFonts w:eastAsia="Times New Roman" w:cs="Times New Roman"/>
                <w:sz w:val="18"/>
                <w:szCs w:val="18"/>
                <w:lang w:val="en-GB"/>
              </w:rPr>
            </w:pPr>
            <w:r w:rsidRPr="00D359F8">
              <w:rPr>
                <w:rFonts w:eastAsia="Times New Roman" w:cs="Times New Roman"/>
                <w:sz w:val="18"/>
                <w:szCs w:val="18"/>
                <w:lang w:val="en-GB"/>
              </w:rPr>
              <w:t>A.8.4.1.2</w:t>
            </w:r>
          </w:p>
        </w:tc>
      </w:tr>
      <w:tr w:rsidR="008720EE" w14:paraId="77C1748B" w14:textId="77777777" w:rsidTr="0CE68841">
        <w:tc>
          <w:tcPr>
            <w:tcW w:w="1151" w:type="dxa"/>
          </w:tcPr>
          <w:p w14:paraId="3466F554" w14:textId="77777777" w:rsidR="008720EE" w:rsidRDefault="008720EE" w:rsidP="0CE68841">
            <w:pPr>
              <w:rPr>
                <w:rFonts w:eastAsia="Times New Roman" w:cs="Times New Roman"/>
                <w:sz w:val="18"/>
                <w:szCs w:val="18"/>
              </w:rPr>
            </w:pPr>
            <w:r w:rsidRPr="0CE68841">
              <w:rPr>
                <w:rFonts w:eastAsia="Times New Roman" w:cs="Times New Roman"/>
                <w:sz w:val="18"/>
                <w:szCs w:val="18"/>
              </w:rPr>
              <w:t>8.17.4A</w:t>
            </w:r>
          </w:p>
        </w:tc>
        <w:tc>
          <w:tcPr>
            <w:tcW w:w="2236" w:type="dxa"/>
          </w:tcPr>
          <w:p w14:paraId="6CDE57E1" w14:textId="77777777" w:rsidR="008720EE" w:rsidRDefault="008720EE" w:rsidP="0CE68841">
            <w:pPr>
              <w:rPr>
                <w:rFonts w:eastAsia="Times New Roman" w:cs="Times New Roman"/>
                <w:sz w:val="18"/>
                <w:szCs w:val="18"/>
              </w:rPr>
            </w:pPr>
            <w:r w:rsidRPr="0CE68841">
              <w:rPr>
                <w:rFonts w:eastAsia="Times New Roman" w:cs="Times New Roman"/>
                <w:sz w:val="18"/>
                <w:szCs w:val="18"/>
              </w:rPr>
              <w:t xml:space="preserve">E-UTRA Inter-RAT NR Measurements when CCA is used when Configured </w:t>
            </w:r>
            <w:r w:rsidRPr="0CE68841">
              <w:rPr>
                <w:rFonts w:eastAsia="Times New Roman" w:cs="Times New Roman"/>
                <w:sz w:val="18"/>
                <w:szCs w:val="18"/>
              </w:rPr>
              <w:lastRenderedPageBreak/>
              <w:t>with E-UTRA-NR Dual Connectivity Operation</w:t>
            </w:r>
          </w:p>
        </w:tc>
        <w:tc>
          <w:tcPr>
            <w:tcW w:w="3271" w:type="dxa"/>
          </w:tcPr>
          <w:p w14:paraId="28DE44B5" w14:textId="77777777" w:rsidR="008720EE" w:rsidRPr="008720EE" w:rsidRDefault="008720EE" w:rsidP="0CE68841">
            <w:pPr>
              <w:pStyle w:val="ListParagraph"/>
              <w:numPr>
                <w:ilvl w:val="0"/>
                <w:numId w:val="31"/>
              </w:numPr>
              <w:rPr>
                <w:rFonts w:eastAsia="Times New Roman" w:cs="Times New Roman"/>
                <w:sz w:val="18"/>
                <w:szCs w:val="18"/>
                <w:lang w:val="en-GB"/>
              </w:rPr>
            </w:pPr>
            <w:r w:rsidRPr="00D359F8">
              <w:rPr>
                <w:rFonts w:eastAsia="Times New Roman" w:cs="Times New Roman"/>
                <w:sz w:val="18"/>
                <w:szCs w:val="18"/>
                <w:lang w:val="en-GB"/>
              </w:rPr>
              <w:lastRenderedPageBreak/>
              <w:t xml:space="preserve">The requirements are tested in clause 8.1.2.4.21 – 22, we can </w:t>
            </w:r>
            <w:r w:rsidRPr="00D359F8">
              <w:rPr>
                <w:rFonts w:eastAsia="Times New Roman" w:cs="Times New Roman"/>
                <w:sz w:val="18"/>
                <w:szCs w:val="18"/>
                <w:lang w:val="en-GB"/>
              </w:rPr>
              <w:lastRenderedPageBreak/>
              <w:t>take the same approach in NR-U.</w:t>
            </w:r>
          </w:p>
          <w:p w14:paraId="71FE91DE" w14:textId="77777777" w:rsidR="008720EE" w:rsidRPr="00D359F8" w:rsidRDefault="008720EE" w:rsidP="0CE68841">
            <w:pPr>
              <w:pStyle w:val="ListParagraph"/>
              <w:rPr>
                <w:rFonts w:eastAsia="Times New Roman" w:cs="Times New Roman"/>
                <w:sz w:val="18"/>
                <w:szCs w:val="18"/>
                <w:lang w:val="en-GB"/>
              </w:rPr>
            </w:pPr>
          </w:p>
        </w:tc>
        <w:tc>
          <w:tcPr>
            <w:tcW w:w="2976" w:type="dxa"/>
          </w:tcPr>
          <w:p w14:paraId="4E2EE1BE" w14:textId="77777777" w:rsidR="008720EE" w:rsidRPr="00D359F8" w:rsidRDefault="008720EE" w:rsidP="0CE68841">
            <w:pPr>
              <w:rPr>
                <w:rFonts w:eastAsia="Times New Roman" w:cs="Times New Roman"/>
                <w:sz w:val="18"/>
                <w:szCs w:val="18"/>
                <w:lang w:val="en-GB"/>
              </w:rPr>
            </w:pPr>
            <w:r w:rsidRPr="00D359F8">
              <w:rPr>
                <w:rFonts w:eastAsia="Times New Roman" w:cs="Times New Roman"/>
                <w:sz w:val="18"/>
                <w:szCs w:val="18"/>
                <w:lang w:val="en-GB"/>
              </w:rPr>
              <w:lastRenderedPageBreak/>
              <w:t>No corresponding NR test case</w:t>
            </w:r>
          </w:p>
          <w:p w14:paraId="779705AB" w14:textId="77777777" w:rsidR="008720EE" w:rsidRPr="00D359F8" w:rsidRDefault="008720EE" w:rsidP="0CE68841">
            <w:pPr>
              <w:pStyle w:val="ListParagraph"/>
              <w:rPr>
                <w:rFonts w:eastAsia="Times New Roman" w:cs="Times New Roman"/>
                <w:sz w:val="18"/>
                <w:szCs w:val="18"/>
                <w:lang w:val="en-GB"/>
              </w:rPr>
            </w:pPr>
          </w:p>
        </w:tc>
      </w:tr>
    </w:tbl>
    <w:p w14:paraId="1E6AD11F" w14:textId="77777777" w:rsidR="008720EE" w:rsidRPr="008720EE" w:rsidRDefault="008720EE" w:rsidP="008720EE">
      <w:pPr>
        <w:pStyle w:val="RAN4proposal"/>
        <w:numPr>
          <w:ilvl w:val="0"/>
          <w:numId w:val="0"/>
        </w:numPr>
      </w:pPr>
    </w:p>
    <w:bookmarkEnd w:id="7"/>
    <w:p w14:paraId="1ED17307" w14:textId="48D0AE26" w:rsidR="008F1542" w:rsidRPr="0026361E" w:rsidRDefault="008F1542" w:rsidP="008F1542">
      <w:pPr>
        <w:pStyle w:val="RAN4H1"/>
      </w:pPr>
      <w:r w:rsidRPr="0026361E">
        <w:t>References</w:t>
      </w:r>
    </w:p>
    <w:p w14:paraId="3A545A35" w14:textId="21700C9A" w:rsidR="003A1446" w:rsidRDefault="00635B1B" w:rsidP="0095614D">
      <w:pPr>
        <w:numPr>
          <w:ilvl w:val="0"/>
          <w:numId w:val="5"/>
        </w:numPr>
        <w:overflowPunct w:val="0"/>
        <w:autoSpaceDE w:val="0"/>
        <w:autoSpaceDN w:val="0"/>
        <w:adjustRightInd w:val="0"/>
        <w:spacing w:after="120" w:line="240" w:lineRule="auto"/>
        <w:jc w:val="both"/>
        <w:textAlignment w:val="baseline"/>
        <w:rPr>
          <w:lang w:val="en-GB"/>
        </w:rPr>
      </w:pPr>
      <w:r>
        <w:rPr>
          <w:lang w:val="en-GB"/>
        </w:rPr>
        <w:t>RP-192926, “</w:t>
      </w:r>
      <w:r w:rsidRPr="00635B1B">
        <w:rPr>
          <w:lang w:val="en-GB"/>
        </w:rPr>
        <w:t>Revised WID on NR-based Access to Unlicensed Spectrum</w:t>
      </w:r>
      <w:r>
        <w:rPr>
          <w:lang w:val="en-GB"/>
        </w:rPr>
        <w:t>”, Qualcomm Inc.</w:t>
      </w:r>
    </w:p>
    <w:p w14:paraId="6241B56E" w14:textId="008A2C0E" w:rsidR="00635B1B" w:rsidRDefault="00635B1B" w:rsidP="0095614D">
      <w:pPr>
        <w:numPr>
          <w:ilvl w:val="0"/>
          <w:numId w:val="5"/>
        </w:numPr>
        <w:overflowPunct w:val="0"/>
        <w:autoSpaceDE w:val="0"/>
        <w:autoSpaceDN w:val="0"/>
        <w:adjustRightInd w:val="0"/>
        <w:spacing w:after="120" w:line="240" w:lineRule="auto"/>
        <w:jc w:val="both"/>
        <w:textAlignment w:val="baseline"/>
        <w:rPr>
          <w:lang w:val="en-GB"/>
        </w:rPr>
      </w:pPr>
      <w:bookmarkStart w:id="9" w:name="_Ref49950143"/>
      <w:r w:rsidRPr="00635B1B">
        <w:rPr>
          <w:lang w:val="en-GB"/>
        </w:rPr>
        <w:t>R4-1912662</w:t>
      </w:r>
      <w:r>
        <w:rPr>
          <w:lang w:val="en-GB"/>
        </w:rPr>
        <w:t>, “</w:t>
      </w:r>
      <w:r w:rsidRPr="00635B1B">
        <w:rPr>
          <w:lang w:val="en-GB"/>
        </w:rPr>
        <w:t>Outline specification structure for 36.133 and 38.133 NR-U requirements</w:t>
      </w:r>
      <w:r>
        <w:rPr>
          <w:lang w:val="en-GB"/>
        </w:rPr>
        <w:t>”, Ericsson.</w:t>
      </w:r>
      <w:bookmarkEnd w:id="9"/>
    </w:p>
    <w:p w14:paraId="4FC8C2DE" w14:textId="4F8CE30D" w:rsidR="00D771D9" w:rsidRPr="007F6555" w:rsidRDefault="00D771D9" w:rsidP="00D771D9">
      <w:pPr>
        <w:numPr>
          <w:ilvl w:val="0"/>
          <w:numId w:val="5"/>
        </w:numPr>
        <w:overflowPunct w:val="0"/>
        <w:autoSpaceDE w:val="0"/>
        <w:autoSpaceDN w:val="0"/>
        <w:adjustRightInd w:val="0"/>
        <w:spacing w:after="120" w:line="240" w:lineRule="auto"/>
        <w:jc w:val="both"/>
        <w:textAlignment w:val="baseline"/>
        <w:rPr>
          <w:lang w:val="en-GB"/>
        </w:rPr>
      </w:pPr>
      <w:bookmarkStart w:id="10" w:name="_Ref49951011"/>
      <w:r w:rsidRPr="00D771D9">
        <w:t>R4-2012293</w:t>
      </w:r>
      <w:r>
        <w:t>, “</w:t>
      </w:r>
      <w:r w:rsidRPr="00D771D9">
        <w:t>WF on NR-U RRM (Part 3)</w:t>
      </w:r>
      <w:r>
        <w:t>”, Nokia, Nokia Shanghai Bell.</w:t>
      </w:r>
      <w:bookmarkEnd w:id="10"/>
    </w:p>
    <w:p w14:paraId="6AEF576A" w14:textId="50B3F8F2" w:rsidR="007F6555" w:rsidRPr="00B46CCF" w:rsidRDefault="007F6555" w:rsidP="00D771D9">
      <w:pPr>
        <w:numPr>
          <w:ilvl w:val="0"/>
          <w:numId w:val="5"/>
        </w:numPr>
        <w:overflowPunct w:val="0"/>
        <w:autoSpaceDE w:val="0"/>
        <w:autoSpaceDN w:val="0"/>
        <w:adjustRightInd w:val="0"/>
        <w:spacing w:after="120" w:line="240" w:lineRule="auto"/>
        <w:jc w:val="both"/>
        <w:textAlignment w:val="baseline"/>
        <w:rPr>
          <w:lang w:val="en-GB"/>
        </w:rPr>
      </w:pPr>
      <w:bookmarkStart w:id="11" w:name="_Ref50542567"/>
      <w:r>
        <w:t>R4-1912662, “</w:t>
      </w:r>
      <w:r w:rsidRPr="007F6555">
        <w:t>Outline specification structure for 36.133 and 38.133 NR-U requirements</w:t>
      </w:r>
      <w:r>
        <w:t>”, Ericsson, RAN4 #92bis.</w:t>
      </w:r>
      <w:bookmarkEnd w:id="11"/>
    </w:p>
    <w:p w14:paraId="075C8D17" w14:textId="08963E79" w:rsidR="00B46CCF" w:rsidRPr="00DF1BE6" w:rsidRDefault="00B46CCF" w:rsidP="00B46CCF">
      <w:pPr>
        <w:numPr>
          <w:ilvl w:val="0"/>
          <w:numId w:val="5"/>
        </w:numPr>
        <w:overflowPunct w:val="0"/>
        <w:autoSpaceDE w:val="0"/>
        <w:autoSpaceDN w:val="0"/>
        <w:adjustRightInd w:val="0"/>
        <w:spacing w:after="120" w:line="240" w:lineRule="auto"/>
        <w:textAlignment w:val="baseline"/>
        <w:rPr>
          <w:lang w:val="en-GB"/>
        </w:rPr>
      </w:pPr>
      <w:bookmarkStart w:id="12" w:name="_Ref53667369"/>
      <w:r>
        <w:t>R4-1915777,“</w:t>
      </w:r>
      <w:r w:rsidRPr="00B46CCF">
        <w:t>WF on NR-U RRM Requirements (all agreements in RAN4#93)</w:t>
      </w:r>
      <w:r>
        <w:t>”, Ericsson, Qualcomm, RAN4 #93.</w:t>
      </w:r>
      <w:bookmarkEnd w:id="12"/>
    </w:p>
    <w:p w14:paraId="06E769BF" w14:textId="4CA7B692" w:rsidR="00DF1BE6" w:rsidRDefault="00DF1BE6" w:rsidP="00B46CCF">
      <w:pPr>
        <w:numPr>
          <w:ilvl w:val="0"/>
          <w:numId w:val="5"/>
        </w:numPr>
        <w:overflowPunct w:val="0"/>
        <w:autoSpaceDE w:val="0"/>
        <w:autoSpaceDN w:val="0"/>
        <w:adjustRightInd w:val="0"/>
        <w:spacing w:after="120" w:line="240" w:lineRule="auto"/>
        <w:textAlignment w:val="baseline"/>
        <w:rPr>
          <w:lang w:val="en-GB"/>
        </w:rPr>
      </w:pPr>
      <w:bookmarkStart w:id="13" w:name="_Ref53668391"/>
      <w:r>
        <w:t>R4-</w:t>
      </w:r>
      <w:r w:rsidR="009132EB">
        <w:t>2012183, “WF on te</w:t>
      </w:r>
      <w:r w:rsidR="000508BE">
        <w:t>s</w:t>
      </w:r>
      <w:bookmarkStart w:id="14" w:name="_GoBack"/>
      <w:bookmarkEnd w:id="14"/>
      <w:r w:rsidR="009132EB">
        <w:t>t cases for 2-step RACH RRM”, ZTE, RAN4 #96-e.</w:t>
      </w:r>
      <w:bookmarkEnd w:id="13"/>
    </w:p>
    <w:sectPr w:rsidR="00DF1BE6" w:rsidSect="00806A76">
      <w:headerReference w:type="even" r:id="rId13"/>
      <w:headerReference w:type="default" r:id="rId14"/>
      <w:footerReference w:type="even" r:id="rId15"/>
      <w:footerReference w:type="default" r:id="rId16"/>
      <w:headerReference w:type="first" r:id="rId17"/>
      <w:footerReference w:type="first" r:id="rId18"/>
      <w:pgSz w:w="11907" w:h="16840" w:code="9"/>
      <w:pgMar w:top="1412" w:right="1140" w:bottom="1140" w:left="1140" w:header="680" w:footer="567"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C7B6D6F" w16cex:dateUtc="2020-10-14T08:47:00Z"/>
  <w16cex:commentExtensible w16cex:durableId="078F7861" w16cex:dateUtc="2020-10-15T09:58:31.139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214BA" w14:textId="77777777" w:rsidR="00DE7DFA" w:rsidRDefault="00DE7DFA" w:rsidP="00001C9B">
      <w:pPr>
        <w:spacing w:after="0" w:line="240" w:lineRule="auto"/>
      </w:pPr>
      <w:r>
        <w:separator/>
      </w:r>
    </w:p>
  </w:endnote>
  <w:endnote w:type="continuationSeparator" w:id="0">
    <w:p w14:paraId="108C98F6" w14:textId="77777777" w:rsidR="00DE7DFA" w:rsidRDefault="00DE7DFA" w:rsidP="00001C9B">
      <w:pPr>
        <w:spacing w:after="0" w:line="240" w:lineRule="auto"/>
      </w:pPr>
      <w:r>
        <w:continuationSeparator/>
      </w:r>
    </w:p>
  </w:endnote>
  <w:endnote w:type="continuationNotice" w:id="1">
    <w:p w14:paraId="0C298120" w14:textId="77777777" w:rsidR="00DE7DFA" w:rsidRDefault="00DE7D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DDFA2" w14:textId="77777777" w:rsidR="00D4373D" w:rsidRDefault="00D437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08219" w14:textId="77777777" w:rsidR="00D4373D" w:rsidRDefault="00D437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2AC68" w14:textId="77777777" w:rsidR="00D4373D" w:rsidRDefault="00D437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937851" w14:textId="77777777" w:rsidR="00DE7DFA" w:rsidRDefault="00DE7DFA" w:rsidP="00001C9B">
      <w:pPr>
        <w:spacing w:after="0" w:line="240" w:lineRule="auto"/>
      </w:pPr>
      <w:r>
        <w:separator/>
      </w:r>
    </w:p>
  </w:footnote>
  <w:footnote w:type="continuationSeparator" w:id="0">
    <w:p w14:paraId="471717FF" w14:textId="77777777" w:rsidR="00DE7DFA" w:rsidRDefault="00DE7DFA" w:rsidP="00001C9B">
      <w:pPr>
        <w:spacing w:after="0" w:line="240" w:lineRule="auto"/>
      </w:pPr>
      <w:r>
        <w:continuationSeparator/>
      </w:r>
    </w:p>
  </w:footnote>
  <w:footnote w:type="continuationNotice" w:id="1">
    <w:p w14:paraId="147BD7C6" w14:textId="77777777" w:rsidR="00DE7DFA" w:rsidRDefault="00DE7DF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ACF1C" w14:textId="77777777" w:rsidR="00D4373D" w:rsidRDefault="00D437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E5B8D" w14:textId="77777777" w:rsidR="00D4373D" w:rsidRDefault="00D437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0EC6B" w14:textId="77777777" w:rsidR="00D4373D" w:rsidRDefault="00D437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25C44"/>
    <w:multiLevelType w:val="multilevel"/>
    <w:tmpl w:val="DF10EF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0D1F27"/>
    <w:multiLevelType w:val="hybridMultilevel"/>
    <w:tmpl w:val="C66CBD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4F8497B"/>
    <w:multiLevelType w:val="hybridMultilevel"/>
    <w:tmpl w:val="A8CAFCA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2A0AE1"/>
    <w:multiLevelType w:val="hybridMultilevel"/>
    <w:tmpl w:val="32E8379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861665"/>
    <w:multiLevelType w:val="hybridMultilevel"/>
    <w:tmpl w:val="AB5C85C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3E43DF7"/>
    <w:multiLevelType w:val="hybridMultilevel"/>
    <w:tmpl w:val="C1E60C0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19C720AF"/>
    <w:multiLevelType w:val="hybridMultilevel"/>
    <w:tmpl w:val="FFFFFFFF"/>
    <w:lvl w:ilvl="0" w:tplc="142E7902">
      <w:start w:val="1"/>
      <w:numFmt w:val="bullet"/>
      <w:lvlText w:val=""/>
      <w:lvlJc w:val="left"/>
      <w:pPr>
        <w:ind w:left="720" w:hanging="360"/>
      </w:pPr>
      <w:rPr>
        <w:rFonts w:ascii="Symbol" w:hAnsi="Symbol" w:hint="default"/>
      </w:rPr>
    </w:lvl>
    <w:lvl w:ilvl="1" w:tplc="B58668CE">
      <w:start w:val="1"/>
      <w:numFmt w:val="bullet"/>
      <w:lvlText w:val="o"/>
      <w:lvlJc w:val="left"/>
      <w:pPr>
        <w:ind w:left="1440" w:hanging="360"/>
      </w:pPr>
      <w:rPr>
        <w:rFonts w:ascii="Courier New" w:hAnsi="Courier New" w:hint="default"/>
      </w:rPr>
    </w:lvl>
    <w:lvl w:ilvl="2" w:tplc="39C6EB46">
      <w:start w:val="1"/>
      <w:numFmt w:val="bullet"/>
      <w:lvlText w:val=""/>
      <w:lvlJc w:val="left"/>
      <w:pPr>
        <w:ind w:left="2160" w:hanging="360"/>
      </w:pPr>
      <w:rPr>
        <w:rFonts w:ascii="Wingdings" w:hAnsi="Wingdings" w:hint="default"/>
      </w:rPr>
    </w:lvl>
    <w:lvl w:ilvl="3" w:tplc="795C25CA">
      <w:start w:val="1"/>
      <w:numFmt w:val="bullet"/>
      <w:lvlText w:val=""/>
      <w:lvlJc w:val="left"/>
      <w:pPr>
        <w:ind w:left="2880" w:hanging="360"/>
      </w:pPr>
      <w:rPr>
        <w:rFonts w:ascii="Symbol" w:hAnsi="Symbol" w:hint="default"/>
      </w:rPr>
    </w:lvl>
    <w:lvl w:ilvl="4" w:tplc="05BEA034">
      <w:start w:val="1"/>
      <w:numFmt w:val="bullet"/>
      <w:lvlText w:val="o"/>
      <w:lvlJc w:val="left"/>
      <w:pPr>
        <w:ind w:left="3600" w:hanging="360"/>
      </w:pPr>
      <w:rPr>
        <w:rFonts w:ascii="Courier New" w:hAnsi="Courier New" w:hint="default"/>
      </w:rPr>
    </w:lvl>
    <w:lvl w:ilvl="5" w:tplc="63FE5D82">
      <w:start w:val="1"/>
      <w:numFmt w:val="bullet"/>
      <w:lvlText w:val=""/>
      <w:lvlJc w:val="left"/>
      <w:pPr>
        <w:ind w:left="4320" w:hanging="360"/>
      </w:pPr>
      <w:rPr>
        <w:rFonts w:ascii="Wingdings" w:hAnsi="Wingdings" w:hint="default"/>
      </w:rPr>
    </w:lvl>
    <w:lvl w:ilvl="6" w:tplc="B17C6332">
      <w:start w:val="1"/>
      <w:numFmt w:val="bullet"/>
      <w:lvlText w:val=""/>
      <w:lvlJc w:val="left"/>
      <w:pPr>
        <w:ind w:left="5040" w:hanging="360"/>
      </w:pPr>
      <w:rPr>
        <w:rFonts w:ascii="Symbol" w:hAnsi="Symbol" w:hint="default"/>
      </w:rPr>
    </w:lvl>
    <w:lvl w:ilvl="7" w:tplc="0350518A">
      <w:start w:val="1"/>
      <w:numFmt w:val="bullet"/>
      <w:lvlText w:val="o"/>
      <w:lvlJc w:val="left"/>
      <w:pPr>
        <w:ind w:left="5760" w:hanging="360"/>
      </w:pPr>
      <w:rPr>
        <w:rFonts w:ascii="Courier New" w:hAnsi="Courier New" w:hint="default"/>
      </w:rPr>
    </w:lvl>
    <w:lvl w:ilvl="8" w:tplc="9C6414B6">
      <w:start w:val="1"/>
      <w:numFmt w:val="bullet"/>
      <w:lvlText w:val=""/>
      <w:lvlJc w:val="left"/>
      <w:pPr>
        <w:ind w:left="6480" w:hanging="360"/>
      </w:pPr>
      <w:rPr>
        <w:rFonts w:ascii="Wingdings" w:hAnsi="Wingdings" w:hint="default"/>
      </w:rPr>
    </w:lvl>
  </w:abstractNum>
  <w:abstractNum w:abstractNumId="8" w15:restartNumberingAfterBreak="0">
    <w:nsid w:val="37EB640E"/>
    <w:multiLevelType w:val="hybridMultilevel"/>
    <w:tmpl w:val="FFFFFFFF"/>
    <w:lvl w:ilvl="0" w:tplc="95C29EC0">
      <w:start w:val="1"/>
      <w:numFmt w:val="bullet"/>
      <w:lvlText w:val=""/>
      <w:lvlJc w:val="left"/>
      <w:pPr>
        <w:ind w:left="720" w:hanging="360"/>
      </w:pPr>
      <w:rPr>
        <w:rFonts w:ascii="Symbol" w:hAnsi="Symbol" w:hint="default"/>
      </w:rPr>
    </w:lvl>
    <w:lvl w:ilvl="1" w:tplc="BCCEE2C8">
      <w:start w:val="1"/>
      <w:numFmt w:val="bullet"/>
      <w:lvlText w:val="o"/>
      <w:lvlJc w:val="left"/>
      <w:pPr>
        <w:ind w:left="1440" w:hanging="360"/>
      </w:pPr>
      <w:rPr>
        <w:rFonts w:ascii="Courier New" w:hAnsi="Courier New" w:hint="default"/>
      </w:rPr>
    </w:lvl>
    <w:lvl w:ilvl="2" w:tplc="BE16CF88">
      <w:start w:val="1"/>
      <w:numFmt w:val="bullet"/>
      <w:lvlText w:val=""/>
      <w:lvlJc w:val="left"/>
      <w:pPr>
        <w:ind w:left="2160" w:hanging="360"/>
      </w:pPr>
      <w:rPr>
        <w:rFonts w:ascii="Wingdings" w:hAnsi="Wingdings" w:hint="default"/>
      </w:rPr>
    </w:lvl>
    <w:lvl w:ilvl="3" w:tplc="47D64FA0">
      <w:start w:val="1"/>
      <w:numFmt w:val="bullet"/>
      <w:lvlText w:val=""/>
      <w:lvlJc w:val="left"/>
      <w:pPr>
        <w:ind w:left="2880" w:hanging="360"/>
      </w:pPr>
      <w:rPr>
        <w:rFonts w:ascii="Symbol" w:hAnsi="Symbol" w:hint="default"/>
      </w:rPr>
    </w:lvl>
    <w:lvl w:ilvl="4" w:tplc="2C622C64">
      <w:start w:val="1"/>
      <w:numFmt w:val="bullet"/>
      <w:lvlText w:val="o"/>
      <w:lvlJc w:val="left"/>
      <w:pPr>
        <w:ind w:left="3600" w:hanging="360"/>
      </w:pPr>
      <w:rPr>
        <w:rFonts w:ascii="Courier New" w:hAnsi="Courier New" w:hint="default"/>
      </w:rPr>
    </w:lvl>
    <w:lvl w:ilvl="5" w:tplc="5B80C6BC">
      <w:start w:val="1"/>
      <w:numFmt w:val="bullet"/>
      <w:lvlText w:val=""/>
      <w:lvlJc w:val="left"/>
      <w:pPr>
        <w:ind w:left="4320" w:hanging="360"/>
      </w:pPr>
      <w:rPr>
        <w:rFonts w:ascii="Wingdings" w:hAnsi="Wingdings" w:hint="default"/>
      </w:rPr>
    </w:lvl>
    <w:lvl w:ilvl="6" w:tplc="A4D633DA">
      <w:start w:val="1"/>
      <w:numFmt w:val="bullet"/>
      <w:lvlText w:val=""/>
      <w:lvlJc w:val="left"/>
      <w:pPr>
        <w:ind w:left="5040" w:hanging="360"/>
      </w:pPr>
      <w:rPr>
        <w:rFonts w:ascii="Symbol" w:hAnsi="Symbol" w:hint="default"/>
      </w:rPr>
    </w:lvl>
    <w:lvl w:ilvl="7" w:tplc="8ADEE94C">
      <w:start w:val="1"/>
      <w:numFmt w:val="bullet"/>
      <w:lvlText w:val="o"/>
      <w:lvlJc w:val="left"/>
      <w:pPr>
        <w:ind w:left="5760" w:hanging="360"/>
      </w:pPr>
      <w:rPr>
        <w:rFonts w:ascii="Courier New" w:hAnsi="Courier New" w:hint="default"/>
      </w:rPr>
    </w:lvl>
    <w:lvl w:ilvl="8" w:tplc="B0C03836">
      <w:start w:val="1"/>
      <w:numFmt w:val="bullet"/>
      <w:lvlText w:val=""/>
      <w:lvlJc w:val="left"/>
      <w:pPr>
        <w:ind w:left="6480" w:hanging="360"/>
      </w:pPr>
      <w:rPr>
        <w:rFonts w:ascii="Wingdings" w:hAnsi="Wingdings" w:hint="default"/>
      </w:rPr>
    </w:lvl>
  </w:abstractNum>
  <w:abstractNum w:abstractNumId="9" w15:restartNumberingAfterBreak="0">
    <w:nsid w:val="390F2338"/>
    <w:multiLevelType w:val="hybridMultilevel"/>
    <w:tmpl w:val="982667D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3BDA6C36"/>
    <w:multiLevelType w:val="hybridMultilevel"/>
    <w:tmpl w:val="FFFFFFFF"/>
    <w:lvl w:ilvl="0" w:tplc="4C84F0DE">
      <w:start w:val="1"/>
      <w:numFmt w:val="bullet"/>
      <w:lvlText w:val=""/>
      <w:lvlJc w:val="left"/>
      <w:pPr>
        <w:ind w:left="720" w:hanging="360"/>
      </w:pPr>
      <w:rPr>
        <w:rFonts w:ascii="Symbol" w:hAnsi="Symbol" w:hint="default"/>
      </w:rPr>
    </w:lvl>
    <w:lvl w:ilvl="1" w:tplc="02AE2012">
      <w:start w:val="1"/>
      <w:numFmt w:val="bullet"/>
      <w:lvlText w:val=""/>
      <w:lvlJc w:val="left"/>
      <w:pPr>
        <w:ind w:left="1440" w:hanging="360"/>
      </w:pPr>
      <w:rPr>
        <w:rFonts w:ascii="Symbol" w:hAnsi="Symbol" w:hint="default"/>
      </w:rPr>
    </w:lvl>
    <w:lvl w:ilvl="2" w:tplc="B016B248">
      <w:start w:val="1"/>
      <w:numFmt w:val="bullet"/>
      <w:lvlText w:val=""/>
      <w:lvlJc w:val="left"/>
      <w:pPr>
        <w:ind w:left="2160" w:hanging="360"/>
      </w:pPr>
      <w:rPr>
        <w:rFonts w:ascii="Wingdings" w:hAnsi="Wingdings" w:hint="default"/>
      </w:rPr>
    </w:lvl>
    <w:lvl w:ilvl="3" w:tplc="E6BE8CB2">
      <w:start w:val="1"/>
      <w:numFmt w:val="bullet"/>
      <w:lvlText w:val=""/>
      <w:lvlJc w:val="left"/>
      <w:pPr>
        <w:ind w:left="2880" w:hanging="360"/>
      </w:pPr>
      <w:rPr>
        <w:rFonts w:ascii="Symbol" w:hAnsi="Symbol" w:hint="default"/>
      </w:rPr>
    </w:lvl>
    <w:lvl w:ilvl="4" w:tplc="3510382E">
      <w:start w:val="1"/>
      <w:numFmt w:val="bullet"/>
      <w:lvlText w:val="o"/>
      <w:lvlJc w:val="left"/>
      <w:pPr>
        <w:ind w:left="3600" w:hanging="360"/>
      </w:pPr>
      <w:rPr>
        <w:rFonts w:ascii="Courier New" w:hAnsi="Courier New" w:hint="default"/>
      </w:rPr>
    </w:lvl>
    <w:lvl w:ilvl="5" w:tplc="9C2258E4">
      <w:start w:val="1"/>
      <w:numFmt w:val="bullet"/>
      <w:lvlText w:val=""/>
      <w:lvlJc w:val="left"/>
      <w:pPr>
        <w:ind w:left="4320" w:hanging="360"/>
      </w:pPr>
      <w:rPr>
        <w:rFonts w:ascii="Wingdings" w:hAnsi="Wingdings" w:hint="default"/>
      </w:rPr>
    </w:lvl>
    <w:lvl w:ilvl="6" w:tplc="7B62FEAC">
      <w:start w:val="1"/>
      <w:numFmt w:val="bullet"/>
      <w:lvlText w:val=""/>
      <w:lvlJc w:val="left"/>
      <w:pPr>
        <w:ind w:left="5040" w:hanging="360"/>
      </w:pPr>
      <w:rPr>
        <w:rFonts w:ascii="Symbol" w:hAnsi="Symbol" w:hint="default"/>
      </w:rPr>
    </w:lvl>
    <w:lvl w:ilvl="7" w:tplc="962CBBDC">
      <w:start w:val="1"/>
      <w:numFmt w:val="bullet"/>
      <w:lvlText w:val="o"/>
      <w:lvlJc w:val="left"/>
      <w:pPr>
        <w:ind w:left="5760" w:hanging="360"/>
      </w:pPr>
      <w:rPr>
        <w:rFonts w:ascii="Courier New" w:hAnsi="Courier New" w:hint="default"/>
      </w:rPr>
    </w:lvl>
    <w:lvl w:ilvl="8" w:tplc="63F8A036">
      <w:start w:val="1"/>
      <w:numFmt w:val="bullet"/>
      <w:lvlText w:val=""/>
      <w:lvlJc w:val="left"/>
      <w:pPr>
        <w:ind w:left="6480" w:hanging="360"/>
      </w:pPr>
      <w:rPr>
        <w:rFonts w:ascii="Wingdings" w:hAnsi="Wingdings" w:hint="default"/>
      </w:rPr>
    </w:lvl>
  </w:abstractNum>
  <w:abstractNum w:abstractNumId="11" w15:restartNumberingAfterBreak="0">
    <w:nsid w:val="410942D4"/>
    <w:multiLevelType w:val="hybridMultilevel"/>
    <w:tmpl w:val="F45E6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hybridMultilevel"/>
    <w:tmpl w:val="1D72F050"/>
    <w:lvl w:ilvl="0" w:tplc="CF58F61C">
      <w:start w:val="1"/>
      <w:numFmt w:val="decimal"/>
      <w:pStyle w:val="RAN4Observation"/>
      <w:suff w:val="space"/>
      <w:lvlText w:val="Observation %1:"/>
      <w:lvlJc w:val="left"/>
      <w:pPr>
        <w:ind w:left="3763" w:hanging="360"/>
      </w:pPr>
      <w:rPr>
        <w:rFonts w:ascii="Times New Roman" w:hAnsi="Times New Roman" w:hint="default"/>
        <w:b/>
        <w:i w:val="0"/>
        <w:color w:val="auto"/>
        <w:sz w:val="20"/>
      </w:rPr>
    </w:lvl>
    <w:lvl w:ilvl="1" w:tplc="04090019" w:tentative="1">
      <w:start w:val="1"/>
      <w:numFmt w:val="lowerLetter"/>
      <w:lvlText w:val="%2."/>
      <w:lvlJc w:val="left"/>
      <w:pPr>
        <w:ind w:left="-621" w:hanging="360"/>
      </w:pPr>
    </w:lvl>
    <w:lvl w:ilvl="2" w:tplc="0409001B" w:tentative="1">
      <w:start w:val="1"/>
      <w:numFmt w:val="lowerRoman"/>
      <w:lvlText w:val="%3."/>
      <w:lvlJc w:val="right"/>
      <w:pPr>
        <w:ind w:left="99" w:hanging="180"/>
      </w:pPr>
    </w:lvl>
    <w:lvl w:ilvl="3" w:tplc="0409000F" w:tentative="1">
      <w:start w:val="1"/>
      <w:numFmt w:val="decimal"/>
      <w:lvlText w:val="%4."/>
      <w:lvlJc w:val="left"/>
      <w:pPr>
        <w:ind w:left="819" w:hanging="360"/>
      </w:pPr>
    </w:lvl>
    <w:lvl w:ilvl="4" w:tplc="04090019" w:tentative="1">
      <w:start w:val="1"/>
      <w:numFmt w:val="lowerLetter"/>
      <w:lvlText w:val="%5."/>
      <w:lvlJc w:val="left"/>
      <w:pPr>
        <w:ind w:left="1539" w:hanging="360"/>
      </w:pPr>
    </w:lvl>
    <w:lvl w:ilvl="5" w:tplc="0409001B" w:tentative="1">
      <w:start w:val="1"/>
      <w:numFmt w:val="lowerRoman"/>
      <w:lvlText w:val="%6."/>
      <w:lvlJc w:val="right"/>
      <w:pPr>
        <w:ind w:left="2259" w:hanging="180"/>
      </w:pPr>
    </w:lvl>
    <w:lvl w:ilvl="6" w:tplc="0409000F" w:tentative="1">
      <w:start w:val="1"/>
      <w:numFmt w:val="decimal"/>
      <w:lvlText w:val="%7."/>
      <w:lvlJc w:val="left"/>
      <w:pPr>
        <w:ind w:left="2979" w:hanging="360"/>
      </w:pPr>
    </w:lvl>
    <w:lvl w:ilvl="7" w:tplc="04090019" w:tentative="1">
      <w:start w:val="1"/>
      <w:numFmt w:val="lowerLetter"/>
      <w:lvlText w:val="%8."/>
      <w:lvlJc w:val="left"/>
      <w:pPr>
        <w:ind w:left="3699" w:hanging="360"/>
      </w:pPr>
    </w:lvl>
    <w:lvl w:ilvl="8" w:tplc="0409001B" w:tentative="1">
      <w:start w:val="1"/>
      <w:numFmt w:val="lowerRoman"/>
      <w:lvlText w:val="%9."/>
      <w:lvlJc w:val="right"/>
      <w:pPr>
        <w:ind w:left="4419" w:hanging="180"/>
      </w:pPr>
    </w:lvl>
  </w:abstractNum>
  <w:abstractNum w:abstractNumId="14" w15:restartNumberingAfterBreak="0">
    <w:nsid w:val="48D01F60"/>
    <w:multiLevelType w:val="hybridMultilevel"/>
    <w:tmpl w:val="94AC2760"/>
    <w:lvl w:ilvl="0" w:tplc="FDB84334">
      <w:start w:val="1"/>
      <w:numFmt w:val="bullet"/>
      <w:lvlText w:val=""/>
      <w:lvlJc w:val="left"/>
      <w:pPr>
        <w:ind w:left="720" w:hanging="360"/>
      </w:pPr>
      <w:rPr>
        <w:rFonts w:ascii="Symbol" w:hAnsi="Symbol" w:hint="default"/>
      </w:rPr>
    </w:lvl>
    <w:lvl w:ilvl="1" w:tplc="88FE1466">
      <w:start w:val="1"/>
      <w:numFmt w:val="bullet"/>
      <w:lvlText w:val="o"/>
      <w:lvlJc w:val="left"/>
      <w:pPr>
        <w:ind w:left="1440" w:hanging="360"/>
      </w:pPr>
      <w:rPr>
        <w:rFonts w:ascii="Courier New" w:hAnsi="Courier New" w:hint="default"/>
      </w:rPr>
    </w:lvl>
    <w:lvl w:ilvl="2" w:tplc="F31C0670">
      <w:start w:val="1"/>
      <w:numFmt w:val="bullet"/>
      <w:lvlText w:val=""/>
      <w:lvlJc w:val="left"/>
      <w:pPr>
        <w:ind w:left="2160" w:hanging="360"/>
      </w:pPr>
      <w:rPr>
        <w:rFonts w:ascii="Wingdings" w:hAnsi="Wingdings" w:hint="default"/>
      </w:rPr>
    </w:lvl>
    <w:lvl w:ilvl="3" w:tplc="78F2660E">
      <w:start w:val="1"/>
      <w:numFmt w:val="bullet"/>
      <w:lvlText w:val=""/>
      <w:lvlJc w:val="left"/>
      <w:pPr>
        <w:ind w:left="2880" w:hanging="360"/>
      </w:pPr>
      <w:rPr>
        <w:rFonts w:ascii="Symbol" w:hAnsi="Symbol" w:hint="default"/>
      </w:rPr>
    </w:lvl>
    <w:lvl w:ilvl="4" w:tplc="946A53CC">
      <w:start w:val="1"/>
      <w:numFmt w:val="bullet"/>
      <w:lvlText w:val="o"/>
      <w:lvlJc w:val="left"/>
      <w:pPr>
        <w:ind w:left="3600" w:hanging="360"/>
      </w:pPr>
      <w:rPr>
        <w:rFonts w:ascii="Courier New" w:hAnsi="Courier New" w:hint="default"/>
      </w:rPr>
    </w:lvl>
    <w:lvl w:ilvl="5" w:tplc="4EC69270">
      <w:start w:val="1"/>
      <w:numFmt w:val="bullet"/>
      <w:lvlText w:val=""/>
      <w:lvlJc w:val="left"/>
      <w:pPr>
        <w:ind w:left="4320" w:hanging="360"/>
      </w:pPr>
      <w:rPr>
        <w:rFonts w:ascii="Wingdings" w:hAnsi="Wingdings" w:hint="default"/>
      </w:rPr>
    </w:lvl>
    <w:lvl w:ilvl="6" w:tplc="6EC4F2F0">
      <w:start w:val="1"/>
      <w:numFmt w:val="bullet"/>
      <w:lvlText w:val=""/>
      <w:lvlJc w:val="left"/>
      <w:pPr>
        <w:ind w:left="5040" w:hanging="360"/>
      </w:pPr>
      <w:rPr>
        <w:rFonts w:ascii="Symbol" w:hAnsi="Symbol" w:hint="default"/>
      </w:rPr>
    </w:lvl>
    <w:lvl w:ilvl="7" w:tplc="9CBEBD88">
      <w:start w:val="1"/>
      <w:numFmt w:val="bullet"/>
      <w:lvlText w:val="o"/>
      <w:lvlJc w:val="left"/>
      <w:pPr>
        <w:ind w:left="5760" w:hanging="360"/>
      </w:pPr>
      <w:rPr>
        <w:rFonts w:ascii="Courier New" w:hAnsi="Courier New" w:hint="default"/>
      </w:rPr>
    </w:lvl>
    <w:lvl w:ilvl="8" w:tplc="B928A412">
      <w:start w:val="1"/>
      <w:numFmt w:val="bullet"/>
      <w:lvlText w:val=""/>
      <w:lvlJc w:val="left"/>
      <w:pPr>
        <w:ind w:left="6480" w:hanging="360"/>
      </w:pPr>
      <w:rPr>
        <w:rFonts w:ascii="Wingdings" w:hAnsi="Wingdings" w:hint="default"/>
      </w:rPr>
    </w:lvl>
  </w:abstractNum>
  <w:abstractNum w:abstractNumId="15" w15:restartNumberingAfterBreak="0">
    <w:nsid w:val="490D3DE0"/>
    <w:multiLevelType w:val="hybridMultilevel"/>
    <w:tmpl w:val="F18638E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A0147CC"/>
    <w:multiLevelType w:val="hybridMultilevel"/>
    <w:tmpl w:val="6158C1C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4A404D26"/>
    <w:multiLevelType w:val="hybridMultilevel"/>
    <w:tmpl w:val="FFFFFFFF"/>
    <w:lvl w:ilvl="0" w:tplc="D6E23304">
      <w:start w:val="1"/>
      <w:numFmt w:val="bullet"/>
      <w:lvlText w:val=""/>
      <w:lvlJc w:val="left"/>
      <w:pPr>
        <w:ind w:left="720" w:hanging="360"/>
      </w:pPr>
      <w:rPr>
        <w:rFonts w:ascii="Symbol" w:hAnsi="Symbol" w:hint="default"/>
      </w:rPr>
    </w:lvl>
    <w:lvl w:ilvl="1" w:tplc="6C44F67A">
      <w:start w:val="1"/>
      <w:numFmt w:val="bullet"/>
      <w:lvlText w:val="o"/>
      <w:lvlJc w:val="left"/>
      <w:pPr>
        <w:ind w:left="1440" w:hanging="360"/>
      </w:pPr>
      <w:rPr>
        <w:rFonts w:ascii="Courier New" w:hAnsi="Courier New" w:hint="default"/>
      </w:rPr>
    </w:lvl>
    <w:lvl w:ilvl="2" w:tplc="37AE7FC6">
      <w:start w:val="1"/>
      <w:numFmt w:val="bullet"/>
      <w:lvlText w:val=""/>
      <w:lvlJc w:val="left"/>
      <w:pPr>
        <w:ind w:left="2160" w:hanging="360"/>
      </w:pPr>
      <w:rPr>
        <w:rFonts w:ascii="Wingdings" w:hAnsi="Wingdings" w:hint="default"/>
      </w:rPr>
    </w:lvl>
    <w:lvl w:ilvl="3" w:tplc="38C0ABFE">
      <w:start w:val="1"/>
      <w:numFmt w:val="bullet"/>
      <w:lvlText w:val=""/>
      <w:lvlJc w:val="left"/>
      <w:pPr>
        <w:ind w:left="2880" w:hanging="360"/>
      </w:pPr>
      <w:rPr>
        <w:rFonts w:ascii="Symbol" w:hAnsi="Symbol" w:hint="default"/>
      </w:rPr>
    </w:lvl>
    <w:lvl w:ilvl="4" w:tplc="D200F268">
      <w:start w:val="1"/>
      <w:numFmt w:val="bullet"/>
      <w:lvlText w:val="o"/>
      <w:lvlJc w:val="left"/>
      <w:pPr>
        <w:ind w:left="3600" w:hanging="360"/>
      </w:pPr>
      <w:rPr>
        <w:rFonts w:ascii="Courier New" w:hAnsi="Courier New" w:hint="default"/>
      </w:rPr>
    </w:lvl>
    <w:lvl w:ilvl="5" w:tplc="23667844">
      <w:start w:val="1"/>
      <w:numFmt w:val="bullet"/>
      <w:lvlText w:val=""/>
      <w:lvlJc w:val="left"/>
      <w:pPr>
        <w:ind w:left="4320" w:hanging="360"/>
      </w:pPr>
      <w:rPr>
        <w:rFonts w:ascii="Wingdings" w:hAnsi="Wingdings" w:hint="default"/>
      </w:rPr>
    </w:lvl>
    <w:lvl w:ilvl="6" w:tplc="25081D8E">
      <w:start w:val="1"/>
      <w:numFmt w:val="bullet"/>
      <w:lvlText w:val=""/>
      <w:lvlJc w:val="left"/>
      <w:pPr>
        <w:ind w:left="5040" w:hanging="360"/>
      </w:pPr>
      <w:rPr>
        <w:rFonts w:ascii="Symbol" w:hAnsi="Symbol" w:hint="default"/>
      </w:rPr>
    </w:lvl>
    <w:lvl w:ilvl="7" w:tplc="4D840F26">
      <w:start w:val="1"/>
      <w:numFmt w:val="bullet"/>
      <w:lvlText w:val="o"/>
      <w:lvlJc w:val="left"/>
      <w:pPr>
        <w:ind w:left="5760" w:hanging="360"/>
      </w:pPr>
      <w:rPr>
        <w:rFonts w:ascii="Courier New" w:hAnsi="Courier New" w:hint="default"/>
      </w:rPr>
    </w:lvl>
    <w:lvl w:ilvl="8" w:tplc="6074A004">
      <w:start w:val="1"/>
      <w:numFmt w:val="bullet"/>
      <w:lvlText w:val=""/>
      <w:lvlJc w:val="left"/>
      <w:pPr>
        <w:ind w:left="6480" w:hanging="360"/>
      </w:pPr>
      <w:rPr>
        <w:rFonts w:ascii="Wingdings" w:hAnsi="Wingdings" w:hint="default"/>
      </w:rPr>
    </w:lvl>
  </w:abstractNum>
  <w:abstractNum w:abstractNumId="18" w15:restartNumberingAfterBreak="0">
    <w:nsid w:val="4B0C535B"/>
    <w:multiLevelType w:val="hybridMultilevel"/>
    <w:tmpl w:val="0B74C4C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hybridMultilevel"/>
    <w:tmpl w:val="45F2EA96"/>
    <w:lvl w:ilvl="0" w:tplc="FA1A460A">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6C54F4"/>
    <w:multiLevelType w:val="hybridMultilevel"/>
    <w:tmpl w:val="C930ECE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870726"/>
    <w:multiLevelType w:val="hybridMultilevel"/>
    <w:tmpl w:val="B84A619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15:restartNumberingAfterBreak="0">
    <w:nsid w:val="5FFB5DE3"/>
    <w:multiLevelType w:val="hybridMultilevel"/>
    <w:tmpl w:val="1FD46738"/>
    <w:lvl w:ilvl="0" w:tplc="4C5EFFB8">
      <w:start w:val="1"/>
      <w:numFmt w:val="bullet"/>
      <w:lvlText w:val=""/>
      <w:lvlJc w:val="left"/>
      <w:pPr>
        <w:ind w:left="720" w:hanging="360"/>
      </w:pPr>
      <w:rPr>
        <w:rFonts w:ascii="Symbol" w:hAnsi="Symbol" w:hint="default"/>
      </w:rPr>
    </w:lvl>
    <w:lvl w:ilvl="1" w:tplc="FBBCDD36">
      <w:start w:val="1"/>
      <w:numFmt w:val="bullet"/>
      <w:lvlText w:val="o"/>
      <w:lvlJc w:val="left"/>
      <w:pPr>
        <w:ind w:left="1440" w:hanging="360"/>
      </w:pPr>
      <w:rPr>
        <w:rFonts w:ascii="Courier New" w:hAnsi="Courier New" w:hint="default"/>
      </w:rPr>
    </w:lvl>
    <w:lvl w:ilvl="2" w:tplc="EA44E94E">
      <w:start w:val="1"/>
      <w:numFmt w:val="bullet"/>
      <w:lvlText w:val=""/>
      <w:lvlJc w:val="left"/>
      <w:pPr>
        <w:ind w:left="2160" w:hanging="360"/>
      </w:pPr>
      <w:rPr>
        <w:rFonts w:ascii="Wingdings" w:hAnsi="Wingdings" w:hint="default"/>
      </w:rPr>
    </w:lvl>
    <w:lvl w:ilvl="3" w:tplc="F906DC3A">
      <w:start w:val="1"/>
      <w:numFmt w:val="bullet"/>
      <w:lvlText w:val=""/>
      <w:lvlJc w:val="left"/>
      <w:pPr>
        <w:ind w:left="2880" w:hanging="360"/>
      </w:pPr>
      <w:rPr>
        <w:rFonts w:ascii="Symbol" w:hAnsi="Symbol" w:hint="default"/>
      </w:rPr>
    </w:lvl>
    <w:lvl w:ilvl="4" w:tplc="17848748">
      <w:start w:val="1"/>
      <w:numFmt w:val="bullet"/>
      <w:lvlText w:val="o"/>
      <w:lvlJc w:val="left"/>
      <w:pPr>
        <w:ind w:left="3600" w:hanging="360"/>
      </w:pPr>
      <w:rPr>
        <w:rFonts w:ascii="Courier New" w:hAnsi="Courier New" w:hint="default"/>
      </w:rPr>
    </w:lvl>
    <w:lvl w:ilvl="5" w:tplc="5D0C1CAC">
      <w:start w:val="1"/>
      <w:numFmt w:val="bullet"/>
      <w:lvlText w:val=""/>
      <w:lvlJc w:val="left"/>
      <w:pPr>
        <w:ind w:left="4320" w:hanging="360"/>
      </w:pPr>
      <w:rPr>
        <w:rFonts w:ascii="Wingdings" w:hAnsi="Wingdings" w:hint="default"/>
      </w:rPr>
    </w:lvl>
    <w:lvl w:ilvl="6" w:tplc="72B04ACC">
      <w:start w:val="1"/>
      <w:numFmt w:val="bullet"/>
      <w:lvlText w:val=""/>
      <w:lvlJc w:val="left"/>
      <w:pPr>
        <w:ind w:left="5040" w:hanging="360"/>
      </w:pPr>
      <w:rPr>
        <w:rFonts w:ascii="Symbol" w:hAnsi="Symbol" w:hint="default"/>
      </w:rPr>
    </w:lvl>
    <w:lvl w:ilvl="7" w:tplc="096024C6">
      <w:start w:val="1"/>
      <w:numFmt w:val="bullet"/>
      <w:lvlText w:val="o"/>
      <w:lvlJc w:val="left"/>
      <w:pPr>
        <w:ind w:left="5760" w:hanging="360"/>
      </w:pPr>
      <w:rPr>
        <w:rFonts w:ascii="Courier New" w:hAnsi="Courier New" w:hint="default"/>
      </w:rPr>
    </w:lvl>
    <w:lvl w:ilvl="8" w:tplc="331E63D2">
      <w:start w:val="1"/>
      <w:numFmt w:val="bullet"/>
      <w:lvlText w:val=""/>
      <w:lvlJc w:val="left"/>
      <w:pPr>
        <w:ind w:left="6480" w:hanging="360"/>
      </w:pPr>
      <w:rPr>
        <w:rFonts w:ascii="Wingdings" w:hAnsi="Wingdings" w:hint="default"/>
      </w:rPr>
    </w:lvl>
  </w:abstractNum>
  <w:abstractNum w:abstractNumId="25" w15:restartNumberingAfterBreak="0">
    <w:nsid w:val="60CE7851"/>
    <w:multiLevelType w:val="hybridMultilevel"/>
    <w:tmpl w:val="22FC634E"/>
    <w:lvl w:ilvl="0" w:tplc="410A9DBA">
      <w:start w:val="1"/>
      <w:numFmt w:val="bullet"/>
      <w:lvlText w:val="•"/>
      <w:lvlJc w:val="left"/>
      <w:pPr>
        <w:tabs>
          <w:tab w:val="num" w:pos="720"/>
        </w:tabs>
        <w:ind w:left="720" w:hanging="360"/>
      </w:pPr>
      <w:rPr>
        <w:rFonts w:ascii="Arial" w:hAnsi="Arial" w:hint="default"/>
      </w:rPr>
    </w:lvl>
    <w:lvl w:ilvl="1" w:tplc="853489C8">
      <w:start w:val="1280"/>
      <w:numFmt w:val="bullet"/>
      <w:lvlText w:val="•"/>
      <w:lvlJc w:val="left"/>
      <w:pPr>
        <w:tabs>
          <w:tab w:val="num" w:pos="1440"/>
        </w:tabs>
        <w:ind w:left="1440" w:hanging="360"/>
      </w:pPr>
      <w:rPr>
        <w:rFonts w:ascii="Arial" w:hAnsi="Arial" w:hint="default"/>
      </w:rPr>
    </w:lvl>
    <w:lvl w:ilvl="2" w:tplc="55343578">
      <w:start w:val="1"/>
      <w:numFmt w:val="bullet"/>
      <w:lvlText w:val="•"/>
      <w:lvlJc w:val="left"/>
      <w:pPr>
        <w:tabs>
          <w:tab w:val="num" w:pos="2160"/>
        </w:tabs>
        <w:ind w:left="2160" w:hanging="360"/>
      </w:pPr>
      <w:rPr>
        <w:rFonts w:ascii="Arial" w:hAnsi="Arial" w:hint="default"/>
      </w:rPr>
    </w:lvl>
    <w:lvl w:ilvl="3" w:tplc="C0F88726" w:tentative="1">
      <w:start w:val="1"/>
      <w:numFmt w:val="bullet"/>
      <w:lvlText w:val="•"/>
      <w:lvlJc w:val="left"/>
      <w:pPr>
        <w:tabs>
          <w:tab w:val="num" w:pos="2880"/>
        </w:tabs>
        <w:ind w:left="2880" w:hanging="360"/>
      </w:pPr>
      <w:rPr>
        <w:rFonts w:ascii="Arial" w:hAnsi="Arial" w:hint="default"/>
      </w:rPr>
    </w:lvl>
    <w:lvl w:ilvl="4" w:tplc="39DAB130" w:tentative="1">
      <w:start w:val="1"/>
      <w:numFmt w:val="bullet"/>
      <w:lvlText w:val="•"/>
      <w:lvlJc w:val="left"/>
      <w:pPr>
        <w:tabs>
          <w:tab w:val="num" w:pos="3600"/>
        </w:tabs>
        <w:ind w:left="3600" w:hanging="360"/>
      </w:pPr>
      <w:rPr>
        <w:rFonts w:ascii="Arial" w:hAnsi="Arial" w:hint="default"/>
      </w:rPr>
    </w:lvl>
    <w:lvl w:ilvl="5" w:tplc="1D98B62A" w:tentative="1">
      <w:start w:val="1"/>
      <w:numFmt w:val="bullet"/>
      <w:lvlText w:val="•"/>
      <w:lvlJc w:val="left"/>
      <w:pPr>
        <w:tabs>
          <w:tab w:val="num" w:pos="4320"/>
        </w:tabs>
        <w:ind w:left="4320" w:hanging="360"/>
      </w:pPr>
      <w:rPr>
        <w:rFonts w:ascii="Arial" w:hAnsi="Arial" w:hint="default"/>
      </w:rPr>
    </w:lvl>
    <w:lvl w:ilvl="6" w:tplc="E86E44C4" w:tentative="1">
      <w:start w:val="1"/>
      <w:numFmt w:val="bullet"/>
      <w:lvlText w:val="•"/>
      <w:lvlJc w:val="left"/>
      <w:pPr>
        <w:tabs>
          <w:tab w:val="num" w:pos="5040"/>
        </w:tabs>
        <w:ind w:left="5040" w:hanging="360"/>
      </w:pPr>
      <w:rPr>
        <w:rFonts w:ascii="Arial" w:hAnsi="Arial" w:hint="default"/>
      </w:rPr>
    </w:lvl>
    <w:lvl w:ilvl="7" w:tplc="6218A920" w:tentative="1">
      <w:start w:val="1"/>
      <w:numFmt w:val="bullet"/>
      <w:lvlText w:val="•"/>
      <w:lvlJc w:val="left"/>
      <w:pPr>
        <w:tabs>
          <w:tab w:val="num" w:pos="5760"/>
        </w:tabs>
        <w:ind w:left="5760" w:hanging="360"/>
      </w:pPr>
      <w:rPr>
        <w:rFonts w:ascii="Arial" w:hAnsi="Arial" w:hint="default"/>
      </w:rPr>
    </w:lvl>
    <w:lvl w:ilvl="8" w:tplc="A6A2350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5280193"/>
    <w:multiLevelType w:val="hybridMultilevel"/>
    <w:tmpl w:val="2D186242"/>
    <w:lvl w:ilvl="0" w:tplc="E1400C82">
      <w:start w:val="1"/>
      <w:numFmt w:val="bullet"/>
      <w:lvlText w:val=""/>
      <w:lvlJc w:val="left"/>
      <w:pPr>
        <w:ind w:left="720" w:hanging="360"/>
      </w:pPr>
      <w:rPr>
        <w:rFonts w:ascii="Symbol" w:hAnsi="Symbol" w:hint="default"/>
      </w:rPr>
    </w:lvl>
    <w:lvl w:ilvl="1" w:tplc="2D5A61FA">
      <w:start w:val="1"/>
      <w:numFmt w:val="bullet"/>
      <w:lvlText w:val="o"/>
      <w:lvlJc w:val="left"/>
      <w:pPr>
        <w:ind w:left="1440" w:hanging="360"/>
      </w:pPr>
      <w:rPr>
        <w:rFonts w:ascii="Courier New" w:hAnsi="Courier New" w:hint="default"/>
      </w:rPr>
    </w:lvl>
    <w:lvl w:ilvl="2" w:tplc="28C8D318">
      <w:start w:val="1"/>
      <w:numFmt w:val="bullet"/>
      <w:lvlText w:val=""/>
      <w:lvlJc w:val="left"/>
      <w:pPr>
        <w:ind w:left="2160" w:hanging="360"/>
      </w:pPr>
      <w:rPr>
        <w:rFonts w:ascii="Wingdings" w:hAnsi="Wingdings" w:hint="default"/>
      </w:rPr>
    </w:lvl>
    <w:lvl w:ilvl="3" w:tplc="DEB0AACA">
      <w:start w:val="1"/>
      <w:numFmt w:val="bullet"/>
      <w:lvlText w:val=""/>
      <w:lvlJc w:val="left"/>
      <w:pPr>
        <w:ind w:left="2880" w:hanging="360"/>
      </w:pPr>
      <w:rPr>
        <w:rFonts w:ascii="Symbol" w:hAnsi="Symbol" w:hint="default"/>
      </w:rPr>
    </w:lvl>
    <w:lvl w:ilvl="4" w:tplc="B72CAC26">
      <w:start w:val="1"/>
      <w:numFmt w:val="bullet"/>
      <w:lvlText w:val="o"/>
      <w:lvlJc w:val="left"/>
      <w:pPr>
        <w:ind w:left="3600" w:hanging="360"/>
      </w:pPr>
      <w:rPr>
        <w:rFonts w:ascii="Courier New" w:hAnsi="Courier New" w:hint="default"/>
      </w:rPr>
    </w:lvl>
    <w:lvl w:ilvl="5" w:tplc="C6320E24">
      <w:start w:val="1"/>
      <w:numFmt w:val="bullet"/>
      <w:lvlText w:val=""/>
      <w:lvlJc w:val="left"/>
      <w:pPr>
        <w:ind w:left="4320" w:hanging="360"/>
      </w:pPr>
      <w:rPr>
        <w:rFonts w:ascii="Wingdings" w:hAnsi="Wingdings" w:hint="default"/>
      </w:rPr>
    </w:lvl>
    <w:lvl w:ilvl="6" w:tplc="BFAE021A">
      <w:start w:val="1"/>
      <w:numFmt w:val="bullet"/>
      <w:lvlText w:val=""/>
      <w:lvlJc w:val="left"/>
      <w:pPr>
        <w:ind w:left="5040" w:hanging="360"/>
      </w:pPr>
      <w:rPr>
        <w:rFonts w:ascii="Symbol" w:hAnsi="Symbol" w:hint="default"/>
      </w:rPr>
    </w:lvl>
    <w:lvl w:ilvl="7" w:tplc="0DFCCAB4">
      <w:start w:val="1"/>
      <w:numFmt w:val="bullet"/>
      <w:lvlText w:val="o"/>
      <w:lvlJc w:val="left"/>
      <w:pPr>
        <w:ind w:left="5760" w:hanging="360"/>
      </w:pPr>
      <w:rPr>
        <w:rFonts w:ascii="Courier New" w:hAnsi="Courier New" w:hint="default"/>
      </w:rPr>
    </w:lvl>
    <w:lvl w:ilvl="8" w:tplc="1654DA56">
      <w:start w:val="1"/>
      <w:numFmt w:val="bullet"/>
      <w:lvlText w:val=""/>
      <w:lvlJc w:val="left"/>
      <w:pPr>
        <w:ind w:left="6480" w:hanging="360"/>
      </w:pPr>
      <w:rPr>
        <w:rFonts w:ascii="Wingdings" w:hAnsi="Wingdings" w:hint="default"/>
      </w:rPr>
    </w:lvl>
  </w:abstractNum>
  <w:abstractNum w:abstractNumId="27" w15:restartNumberingAfterBreak="0">
    <w:nsid w:val="65873FE8"/>
    <w:multiLevelType w:val="hybridMultilevel"/>
    <w:tmpl w:val="FFFFFFFF"/>
    <w:lvl w:ilvl="0" w:tplc="EF705E90">
      <w:start w:val="1"/>
      <w:numFmt w:val="bullet"/>
      <w:lvlText w:val=""/>
      <w:lvlJc w:val="left"/>
      <w:pPr>
        <w:ind w:left="720" w:hanging="360"/>
      </w:pPr>
      <w:rPr>
        <w:rFonts w:ascii="Symbol" w:hAnsi="Symbol" w:hint="default"/>
      </w:rPr>
    </w:lvl>
    <w:lvl w:ilvl="1" w:tplc="0E925196">
      <w:start w:val="1"/>
      <w:numFmt w:val="bullet"/>
      <w:lvlText w:val=""/>
      <w:lvlJc w:val="left"/>
      <w:pPr>
        <w:ind w:left="1440" w:hanging="360"/>
      </w:pPr>
      <w:rPr>
        <w:rFonts w:ascii="Symbol" w:hAnsi="Symbol" w:hint="default"/>
      </w:rPr>
    </w:lvl>
    <w:lvl w:ilvl="2" w:tplc="79BA62AC">
      <w:start w:val="1"/>
      <w:numFmt w:val="bullet"/>
      <w:lvlText w:val=""/>
      <w:lvlJc w:val="left"/>
      <w:pPr>
        <w:ind w:left="2160" w:hanging="360"/>
      </w:pPr>
      <w:rPr>
        <w:rFonts w:ascii="Wingdings" w:hAnsi="Wingdings" w:hint="default"/>
      </w:rPr>
    </w:lvl>
    <w:lvl w:ilvl="3" w:tplc="BAACF372">
      <w:start w:val="1"/>
      <w:numFmt w:val="bullet"/>
      <w:lvlText w:val=""/>
      <w:lvlJc w:val="left"/>
      <w:pPr>
        <w:ind w:left="2880" w:hanging="360"/>
      </w:pPr>
      <w:rPr>
        <w:rFonts w:ascii="Symbol" w:hAnsi="Symbol" w:hint="default"/>
      </w:rPr>
    </w:lvl>
    <w:lvl w:ilvl="4" w:tplc="F0385306">
      <w:start w:val="1"/>
      <w:numFmt w:val="bullet"/>
      <w:lvlText w:val="o"/>
      <w:lvlJc w:val="left"/>
      <w:pPr>
        <w:ind w:left="3600" w:hanging="360"/>
      </w:pPr>
      <w:rPr>
        <w:rFonts w:ascii="Courier New" w:hAnsi="Courier New" w:hint="default"/>
      </w:rPr>
    </w:lvl>
    <w:lvl w:ilvl="5" w:tplc="8C62F126">
      <w:start w:val="1"/>
      <w:numFmt w:val="bullet"/>
      <w:lvlText w:val=""/>
      <w:lvlJc w:val="left"/>
      <w:pPr>
        <w:ind w:left="4320" w:hanging="360"/>
      </w:pPr>
      <w:rPr>
        <w:rFonts w:ascii="Wingdings" w:hAnsi="Wingdings" w:hint="default"/>
      </w:rPr>
    </w:lvl>
    <w:lvl w:ilvl="6" w:tplc="E0DC1B2A">
      <w:start w:val="1"/>
      <w:numFmt w:val="bullet"/>
      <w:lvlText w:val=""/>
      <w:lvlJc w:val="left"/>
      <w:pPr>
        <w:ind w:left="5040" w:hanging="360"/>
      </w:pPr>
      <w:rPr>
        <w:rFonts w:ascii="Symbol" w:hAnsi="Symbol" w:hint="default"/>
      </w:rPr>
    </w:lvl>
    <w:lvl w:ilvl="7" w:tplc="6DE0C966">
      <w:start w:val="1"/>
      <w:numFmt w:val="bullet"/>
      <w:lvlText w:val="o"/>
      <w:lvlJc w:val="left"/>
      <w:pPr>
        <w:ind w:left="5760" w:hanging="360"/>
      </w:pPr>
      <w:rPr>
        <w:rFonts w:ascii="Courier New" w:hAnsi="Courier New" w:hint="default"/>
      </w:rPr>
    </w:lvl>
    <w:lvl w:ilvl="8" w:tplc="DF9C24E4">
      <w:start w:val="1"/>
      <w:numFmt w:val="bullet"/>
      <w:lvlText w:val=""/>
      <w:lvlJc w:val="left"/>
      <w:pPr>
        <w:ind w:left="6480" w:hanging="360"/>
      </w:pPr>
      <w:rPr>
        <w:rFonts w:ascii="Wingdings" w:hAnsi="Wingdings" w:hint="default"/>
      </w:rPr>
    </w:lvl>
  </w:abstractNum>
  <w:abstractNum w:abstractNumId="28" w15:restartNumberingAfterBreak="0">
    <w:nsid w:val="665C217B"/>
    <w:multiLevelType w:val="multilevel"/>
    <w:tmpl w:val="46F244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3679" w:hanging="432"/>
      </w:pPr>
      <w:rPr>
        <w:rFonts w:hint="default"/>
      </w:rPr>
    </w:lvl>
    <w:lvl w:ilvl="2">
      <w:start w:val="1"/>
      <w:numFmt w:val="decimal"/>
      <w:pStyle w:val="RAN4H3"/>
      <w:lvlText w:val="%1.%2.%3"/>
      <w:lvlJc w:val="left"/>
      <w:pPr>
        <w:ind w:left="-3738" w:hanging="504"/>
      </w:pPr>
      <w:rPr>
        <w:rFonts w:hint="default"/>
      </w:rPr>
    </w:lvl>
    <w:lvl w:ilvl="3">
      <w:start w:val="1"/>
      <w:numFmt w:val="decimal"/>
      <w:lvlText w:val="%1.%2.%3.%4."/>
      <w:lvlJc w:val="left"/>
      <w:pPr>
        <w:ind w:left="-3234" w:hanging="648"/>
      </w:pPr>
      <w:rPr>
        <w:rFonts w:hint="default"/>
      </w:rPr>
    </w:lvl>
    <w:lvl w:ilvl="4">
      <w:start w:val="1"/>
      <w:numFmt w:val="decimal"/>
      <w:lvlText w:val="%1.%2.%3.%4.%5."/>
      <w:lvlJc w:val="left"/>
      <w:pPr>
        <w:ind w:left="-2730" w:hanging="792"/>
      </w:pPr>
      <w:rPr>
        <w:rFonts w:hint="default"/>
      </w:rPr>
    </w:lvl>
    <w:lvl w:ilvl="5">
      <w:start w:val="1"/>
      <w:numFmt w:val="decimal"/>
      <w:lvlText w:val="%1.%2.%3.%4.%5.%6."/>
      <w:lvlJc w:val="left"/>
      <w:pPr>
        <w:ind w:left="-2226" w:hanging="936"/>
      </w:pPr>
      <w:rPr>
        <w:rFonts w:hint="default"/>
      </w:rPr>
    </w:lvl>
    <w:lvl w:ilvl="6">
      <w:start w:val="1"/>
      <w:numFmt w:val="decimal"/>
      <w:lvlText w:val="%1.%2.%3.%4.%5.%6.%7."/>
      <w:lvlJc w:val="left"/>
      <w:pPr>
        <w:ind w:left="-1722" w:hanging="1080"/>
      </w:pPr>
      <w:rPr>
        <w:rFonts w:hint="default"/>
      </w:rPr>
    </w:lvl>
    <w:lvl w:ilvl="7">
      <w:start w:val="1"/>
      <w:numFmt w:val="decimal"/>
      <w:lvlText w:val="%1.%2.%3.%4.%5.%6.%7.%8."/>
      <w:lvlJc w:val="left"/>
      <w:pPr>
        <w:ind w:left="-1218" w:hanging="1224"/>
      </w:pPr>
      <w:rPr>
        <w:rFonts w:hint="default"/>
      </w:rPr>
    </w:lvl>
    <w:lvl w:ilvl="8">
      <w:start w:val="1"/>
      <w:numFmt w:val="decimal"/>
      <w:lvlText w:val="%1.%2.%3.%4.%5.%6.%7.%8.%9."/>
      <w:lvlJc w:val="left"/>
      <w:pPr>
        <w:ind w:left="-642" w:hanging="1440"/>
      </w:pPr>
      <w:rPr>
        <w:rFonts w:hint="default"/>
      </w:rPr>
    </w:lvl>
  </w:abstractNum>
  <w:abstractNum w:abstractNumId="29" w15:restartNumberingAfterBreak="0">
    <w:nsid w:val="68E14AA6"/>
    <w:multiLevelType w:val="hybridMultilevel"/>
    <w:tmpl w:val="FFFFFFFF"/>
    <w:lvl w:ilvl="0" w:tplc="044895E0">
      <w:start w:val="1"/>
      <w:numFmt w:val="bullet"/>
      <w:lvlText w:val=""/>
      <w:lvlJc w:val="left"/>
      <w:pPr>
        <w:ind w:left="720" w:hanging="360"/>
      </w:pPr>
      <w:rPr>
        <w:rFonts w:ascii="Symbol" w:hAnsi="Symbol" w:hint="default"/>
      </w:rPr>
    </w:lvl>
    <w:lvl w:ilvl="1" w:tplc="1B02832C">
      <w:start w:val="1"/>
      <w:numFmt w:val="bullet"/>
      <w:lvlText w:val="o"/>
      <w:lvlJc w:val="left"/>
      <w:pPr>
        <w:ind w:left="1440" w:hanging="360"/>
      </w:pPr>
      <w:rPr>
        <w:rFonts w:ascii="Courier New" w:hAnsi="Courier New" w:hint="default"/>
      </w:rPr>
    </w:lvl>
    <w:lvl w:ilvl="2" w:tplc="B9DA552A">
      <w:start w:val="1"/>
      <w:numFmt w:val="bullet"/>
      <w:lvlText w:val=""/>
      <w:lvlJc w:val="left"/>
      <w:pPr>
        <w:ind w:left="2160" w:hanging="360"/>
      </w:pPr>
      <w:rPr>
        <w:rFonts w:ascii="Wingdings" w:hAnsi="Wingdings" w:hint="default"/>
      </w:rPr>
    </w:lvl>
    <w:lvl w:ilvl="3" w:tplc="C41E6228">
      <w:start w:val="1"/>
      <w:numFmt w:val="bullet"/>
      <w:lvlText w:val=""/>
      <w:lvlJc w:val="left"/>
      <w:pPr>
        <w:ind w:left="2880" w:hanging="360"/>
      </w:pPr>
      <w:rPr>
        <w:rFonts w:ascii="Symbol" w:hAnsi="Symbol" w:hint="default"/>
      </w:rPr>
    </w:lvl>
    <w:lvl w:ilvl="4" w:tplc="38BA9352">
      <w:start w:val="1"/>
      <w:numFmt w:val="bullet"/>
      <w:lvlText w:val="o"/>
      <w:lvlJc w:val="left"/>
      <w:pPr>
        <w:ind w:left="3600" w:hanging="360"/>
      </w:pPr>
      <w:rPr>
        <w:rFonts w:ascii="Courier New" w:hAnsi="Courier New" w:hint="default"/>
      </w:rPr>
    </w:lvl>
    <w:lvl w:ilvl="5" w:tplc="50564984">
      <w:start w:val="1"/>
      <w:numFmt w:val="bullet"/>
      <w:lvlText w:val=""/>
      <w:lvlJc w:val="left"/>
      <w:pPr>
        <w:ind w:left="4320" w:hanging="360"/>
      </w:pPr>
      <w:rPr>
        <w:rFonts w:ascii="Wingdings" w:hAnsi="Wingdings" w:hint="default"/>
      </w:rPr>
    </w:lvl>
    <w:lvl w:ilvl="6" w:tplc="A9D040D0">
      <w:start w:val="1"/>
      <w:numFmt w:val="bullet"/>
      <w:lvlText w:val=""/>
      <w:lvlJc w:val="left"/>
      <w:pPr>
        <w:ind w:left="5040" w:hanging="360"/>
      </w:pPr>
      <w:rPr>
        <w:rFonts w:ascii="Symbol" w:hAnsi="Symbol" w:hint="default"/>
      </w:rPr>
    </w:lvl>
    <w:lvl w:ilvl="7" w:tplc="BAC48FBC">
      <w:start w:val="1"/>
      <w:numFmt w:val="bullet"/>
      <w:lvlText w:val="o"/>
      <w:lvlJc w:val="left"/>
      <w:pPr>
        <w:ind w:left="5760" w:hanging="360"/>
      </w:pPr>
      <w:rPr>
        <w:rFonts w:ascii="Courier New" w:hAnsi="Courier New" w:hint="default"/>
      </w:rPr>
    </w:lvl>
    <w:lvl w:ilvl="8" w:tplc="C9AA30FA">
      <w:start w:val="1"/>
      <w:numFmt w:val="bullet"/>
      <w:lvlText w:val=""/>
      <w:lvlJc w:val="left"/>
      <w:pPr>
        <w:ind w:left="6480" w:hanging="36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840A3B"/>
    <w:multiLevelType w:val="hybridMultilevel"/>
    <w:tmpl w:val="73BED120"/>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2" w15:restartNumberingAfterBreak="0">
    <w:nsid w:val="70412A70"/>
    <w:multiLevelType w:val="hybridMultilevel"/>
    <w:tmpl w:val="5294927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3" w15:restartNumberingAfterBreak="0">
    <w:nsid w:val="73281954"/>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33F1B02"/>
    <w:multiLevelType w:val="hybridMultilevel"/>
    <w:tmpl w:val="4552BCF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5" w15:restartNumberingAfterBreak="0">
    <w:nsid w:val="73851833"/>
    <w:multiLevelType w:val="hybridMultilevel"/>
    <w:tmpl w:val="0990147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738872AB"/>
    <w:multiLevelType w:val="hybridMultilevel"/>
    <w:tmpl w:val="FFFFFFFF"/>
    <w:lvl w:ilvl="0" w:tplc="B9EC1388">
      <w:start w:val="1"/>
      <w:numFmt w:val="bullet"/>
      <w:lvlText w:val=""/>
      <w:lvlJc w:val="left"/>
      <w:pPr>
        <w:ind w:left="720" w:hanging="360"/>
      </w:pPr>
      <w:rPr>
        <w:rFonts w:ascii="Symbol" w:hAnsi="Symbol" w:hint="default"/>
      </w:rPr>
    </w:lvl>
    <w:lvl w:ilvl="1" w:tplc="CC94C240">
      <w:start w:val="1"/>
      <w:numFmt w:val="bullet"/>
      <w:lvlText w:val="o"/>
      <w:lvlJc w:val="left"/>
      <w:pPr>
        <w:ind w:left="1440" w:hanging="360"/>
      </w:pPr>
      <w:rPr>
        <w:rFonts w:ascii="Courier New" w:hAnsi="Courier New" w:hint="default"/>
      </w:rPr>
    </w:lvl>
    <w:lvl w:ilvl="2" w:tplc="9D869838">
      <w:start w:val="1"/>
      <w:numFmt w:val="bullet"/>
      <w:lvlText w:val=""/>
      <w:lvlJc w:val="left"/>
      <w:pPr>
        <w:ind w:left="2160" w:hanging="360"/>
      </w:pPr>
      <w:rPr>
        <w:rFonts w:ascii="Wingdings" w:hAnsi="Wingdings" w:hint="default"/>
      </w:rPr>
    </w:lvl>
    <w:lvl w:ilvl="3" w:tplc="1CDA57B6">
      <w:start w:val="1"/>
      <w:numFmt w:val="bullet"/>
      <w:lvlText w:val=""/>
      <w:lvlJc w:val="left"/>
      <w:pPr>
        <w:ind w:left="2880" w:hanging="360"/>
      </w:pPr>
      <w:rPr>
        <w:rFonts w:ascii="Symbol" w:hAnsi="Symbol" w:hint="default"/>
      </w:rPr>
    </w:lvl>
    <w:lvl w:ilvl="4" w:tplc="5EE83EAC">
      <w:start w:val="1"/>
      <w:numFmt w:val="bullet"/>
      <w:lvlText w:val="o"/>
      <w:lvlJc w:val="left"/>
      <w:pPr>
        <w:ind w:left="3600" w:hanging="360"/>
      </w:pPr>
      <w:rPr>
        <w:rFonts w:ascii="Courier New" w:hAnsi="Courier New" w:hint="default"/>
      </w:rPr>
    </w:lvl>
    <w:lvl w:ilvl="5" w:tplc="9B66FDC6">
      <w:start w:val="1"/>
      <w:numFmt w:val="bullet"/>
      <w:lvlText w:val=""/>
      <w:lvlJc w:val="left"/>
      <w:pPr>
        <w:ind w:left="4320" w:hanging="360"/>
      </w:pPr>
      <w:rPr>
        <w:rFonts w:ascii="Wingdings" w:hAnsi="Wingdings" w:hint="default"/>
      </w:rPr>
    </w:lvl>
    <w:lvl w:ilvl="6" w:tplc="4A08897C">
      <w:start w:val="1"/>
      <w:numFmt w:val="bullet"/>
      <w:lvlText w:val=""/>
      <w:lvlJc w:val="left"/>
      <w:pPr>
        <w:ind w:left="5040" w:hanging="360"/>
      </w:pPr>
      <w:rPr>
        <w:rFonts w:ascii="Symbol" w:hAnsi="Symbol" w:hint="default"/>
      </w:rPr>
    </w:lvl>
    <w:lvl w:ilvl="7" w:tplc="E0EEB47A">
      <w:start w:val="1"/>
      <w:numFmt w:val="bullet"/>
      <w:lvlText w:val="o"/>
      <w:lvlJc w:val="left"/>
      <w:pPr>
        <w:ind w:left="5760" w:hanging="360"/>
      </w:pPr>
      <w:rPr>
        <w:rFonts w:ascii="Courier New" w:hAnsi="Courier New" w:hint="default"/>
      </w:rPr>
    </w:lvl>
    <w:lvl w:ilvl="8" w:tplc="491E83AC">
      <w:start w:val="1"/>
      <w:numFmt w:val="bullet"/>
      <w:lvlText w:val=""/>
      <w:lvlJc w:val="left"/>
      <w:pPr>
        <w:ind w:left="6480" w:hanging="360"/>
      </w:pPr>
      <w:rPr>
        <w:rFonts w:ascii="Wingdings" w:hAnsi="Wingdings" w:hint="default"/>
      </w:rPr>
    </w:lvl>
  </w:abstractNum>
  <w:abstractNum w:abstractNumId="37" w15:restartNumberingAfterBreak="0">
    <w:nsid w:val="779271BE"/>
    <w:multiLevelType w:val="hybridMultilevel"/>
    <w:tmpl w:val="FFFFFFFF"/>
    <w:lvl w:ilvl="0" w:tplc="A3A801B2">
      <w:start w:val="1"/>
      <w:numFmt w:val="bullet"/>
      <w:lvlText w:val=""/>
      <w:lvlJc w:val="left"/>
      <w:pPr>
        <w:ind w:left="720" w:hanging="360"/>
      </w:pPr>
      <w:rPr>
        <w:rFonts w:ascii="Symbol" w:hAnsi="Symbol" w:hint="default"/>
      </w:rPr>
    </w:lvl>
    <w:lvl w:ilvl="1" w:tplc="5D5E5A86">
      <w:start w:val="1"/>
      <w:numFmt w:val="bullet"/>
      <w:lvlText w:val=""/>
      <w:lvlJc w:val="left"/>
      <w:pPr>
        <w:ind w:left="1440" w:hanging="360"/>
      </w:pPr>
      <w:rPr>
        <w:rFonts w:ascii="Symbol" w:hAnsi="Symbol" w:hint="default"/>
      </w:rPr>
    </w:lvl>
    <w:lvl w:ilvl="2" w:tplc="2D5C8B80">
      <w:start w:val="1"/>
      <w:numFmt w:val="bullet"/>
      <w:lvlText w:val=""/>
      <w:lvlJc w:val="left"/>
      <w:pPr>
        <w:ind w:left="2160" w:hanging="360"/>
      </w:pPr>
      <w:rPr>
        <w:rFonts w:ascii="Wingdings" w:hAnsi="Wingdings" w:hint="default"/>
      </w:rPr>
    </w:lvl>
    <w:lvl w:ilvl="3" w:tplc="16982DDC">
      <w:start w:val="1"/>
      <w:numFmt w:val="bullet"/>
      <w:lvlText w:val=""/>
      <w:lvlJc w:val="left"/>
      <w:pPr>
        <w:ind w:left="2880" w:hanging="360"/>
      </w:pPr>
      <w:rPr>
        <w:rFonts w:ascii="Symbol" w:hAnsi="Symbol" w:hint="default"/>
      </w:rPr>
    </w:lvl>
    <w:lvl w:ilvl="4" w:tplc="B46C2972">
      <w:start w:val="1"/>
      <w:numFmt w:val="bullet"/>
      <w:lvlText w:val="o"/>
      <w:lvlJc w:val="left"/>
      <w:pPr>
        <w:ind w:left="3600" w:hanging="360"/>
      </w:pPr>
      <w:rPr>
        <w:rFonts w:ascii="Courier New" w:hAnsi="Courier New" w:hint="default"/>
      </w:rPr>
    </w:lvl>
    <w:lvl w:ilvl="5" w:tplc="78C8F9FC">
      <w:start w:val="1"/>
      <w:numFmt w:val="bullet"/>
      <w:lvlText w:val=""/>
      <w:lvlJc w:val="left"/>
      <w:pPr>
        <w:ind w:left="4320" w:hanging="360"/>
      </w:pPr>
      <w:rPr>
        <w:rFonts w:ascii="Wingdings" w:hAnsi="Wingdings" w:hint="default"/>
      </w:rPr>
    </w:lvl>
    <w:lvl w:ilvl="6" w:tplc="BBA65DF6">
      <w:start w:val="1"/>
      <w:numFmt w:val="bullet"/>
      <w:lvlText w:val=""/>
      <w:lvlJc w:val="left"/>
      <w:pPr>
        <w:ind w:left="5040" w:hanging="360"/>
      </w:pPr>
      <w:rPr>
        <w:rFonts w:ascii="Symbol" w:hAnsi="Symbol" w:hint="default"/>
      </w:rPr>
    </w:lvl>
    <w:lvl w:ilvl="7" w:tplc="26341F54">
      <w:start w:val="1"/>
      <w:numFmt w:val="bullet"/>
      <w:lvlText w:val="o"/>
      <w:lvlJc w:val="left"/>
      <w:pPr>
        <w:ind w:left="5760" w:hanging="360"/>
      </w:pPr>
      <w:rPr>
        <w:rFonts w:ascii="Courier New" w:hAnsi="Courier New" w:hint="default"/>
      </w:rPr>
    </w:lvl>
    <w:lvl w:ilvl="8" w:tplc="48240AA4">
      <w:start w:val="1"/>
      <w:numFmt w:val="bullet"/>
      <w:lvlText w:val=""/>
      <w:lvlJc w:val="left"/>
      <w:pPr>
        <w:ind w:left="6480" w:hanging="360"/>
      </w:pPr>
      <w:rPr>
        <w:rFonts w:ascii="Wingdings" w:hAnsi="Wingdings" w:hint="default"/>
      </w:rPr>
    </w:lvl>
  </w:abstractNum>
  <w:abstractNum w:abstractNumId="38" w15:restartNumberingAfterBreak="0">
    <w:nsid w:val="7A612D1D"/>
    <w:multiLevelType w:val="hybridMultilevel"/>
    <w:tmpl w:val="B6B01BFA"/>
    <w:lvl w:ilvl="0" w:tplc="B2B8EEB6">
      <w:start w:val="1"/>
      <w:numFmt w:val="bullet"/>
      <w:lvlText w:val=""/>
      <w:lvlJc w:val="left"/>
      <w:pPr>
        <w:ind w:left="720" w:hanging="360"/>
      </w:pPr>
      <w:rPr>
        <w:rFonts w:ascii="Symbol" w:hAnsi="Symbol" w:hint="default"/>
      </w:rPr>
    </w:lvl>
    <w:lvl w:ilvl="1" w:tplc="74707676">
      <w:start w:val="1"/>
      <w:numFmt w:val="bullet"/>
      <w:lvlText w:val=""/>
      <w:lvlJc w:val="left"/>
      <w:pPr>
        <w:ind w:left="1440" w:hanging="360"/>
      </w:pPr>
      <w:rPr>
        <w:rFonts w:ascii="Symbol" w:hAnsi="Symbol" w:hint="default"/>
      </w:rPr>
    </w:lvl>
    <w:lvl w:ilvl="2" w:tplc="F04C37AA">
      <w:start w:val="1"/>
      <w:numFmt w:val="bullet"/>
      <w:lvlText w:val=""/>
      <w:lvlJc w:val="left"/>
      <w:pPr>
        <w:ind w:left="2160" w:hanging="360"/>
      </w:pPr>
      <w:rPr>
        <w:rFonts w:ascii="Wingdings" w:hAnsi="Wingdings" w:hint="default"/>
      </w:rPr>
    </w:lvl>
    <w:lvl w:ilvl="3" w:tplc="E76CCA82">
      <w:start w:val="1"/>
      <w:numFmt w:val="bullet"/>
      <w:lvlText w:val=""/>
      <w:lvlJc w:val="left"/>
      <w:pPr>
        <w:ind w:left="2880" w:hanging="360"/>
      </w:pPr>
      <w:rPr>
        <w:rFonts w:ascii="Symbol" w:hAnsi="Symbol" w:hint="default"/>
      </w:rPr>
    </w:lvl>
    <w:lvl w:ilvl="4" w:tplc="8278C1E0">
      <w:start w:val="1"/>
      <w:numFmt w:val="bullet"/>
      <w:lvlText w:val="o"/>
      <w:lvlJc w:val="left"/>
      <w:pPr>
        <w:ind w:left="3600" w:hanging="360"/>
      </w:pPr>
      <w:rPr>
        <w:rFonts w:ascii="Courier New" w:hAnsi="Courier New" w:hint="default"/>
      </w:rPr>
    </w:lvl>
    <w:lvl w:ilvl="5" w:tplc="64300164">
      <w:start w:val="1"/>
      <w:numFmt w:val="bullet"/>
      <w:lvlText w:val=""/>
      <w:lvlJc w:val="left"/>
      <w:pPr>
        <w:ind w:left="4320" w:hanging="360"/>
      </w:pPr>
      <w:rPr>
        <w:rFonts w:ascii="Wingdings" w:hAnsi="Wingdings" w:hint="default"/>
      </w:rPr>
    </w:lvl>
    <w:lvl w:ilvl="6" w:tplc="D8000C8E">
      <w:start w:val="1"/>
      <w:numFmt w:val="bullet"/>
      <w:lvlText w:val=""/>
      <w:lvlJc w:val="left"/>
      <w:pPr>
        <w:ind w:left="5040" w:hanging="360"/>
      </w:pPr>
      <w:rPr>
        <w:rFonts w:ascii="Symbol" w:hAnsi="Symbol" w:hint="default"/>
      </w:rPr>
    </w:lvl>
    <w:lvl w:ilvl="7" w:tplc="EA60F136">
      <w:start w:val="1"/>
      <w:numFmt w:val="bullet"/>
      <w:lvlText w:val="o"/>
      <w:lvlJc w:val="left"/>
      <w:pPr>
        <w:ind w:left="5760" w:hanging="360"/>
      </w:pPr>
      <w:rPr>
        <w:rFonts w:ascii="Courier New" w:hAnsi="Courier New" w:hint="default"/>
      </w:rPr>
    </w:lvl>
    <w:lvl w:ilvl="8" w:tplc="235C0874">
      <w:start w:val="1"/>
      <w:numFmt w:val="bullet"/>
      <w:lvlText w:val=""/>
      <w:lvlJc w:val="left"/>
      <w:pPr>
        <w:ind w:left="6480" w:hanging="360"/>
      </w:pPr>
      <w:rPr>
        <w:rFonts w:ascii="Wingdings" w:hAnsi="Wingdings" w:hint="default"/>
      </w:rPr>
    </w:lvl>
  </w:abstractNum>
  <w:abstractNum w:abstractNumId="39" w15:restartNumberingAfterBreak="0">
    <w:nsid w:val="7CD42662"/>
    <w:multiLevelType w:val="hybridMultilevel"/>
    <w:tmpl w:val="74C2C98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0" w15:restartNumberingAfterBreak="0">
    <w:nsid w:val="7E1B257B"/>
    <w:multiLevelType w:val="hybridMultilevel"/>
    <w:tmpl w:val="1FE04C3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1" w15:restartNumberingAfterBreak="0">
    <w:nsid w:val="7F0065C9"/>
    <w:multiLevelType w:val="hybridMultilevel"/>
    <w:tmpl w:val="56183F7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14"/>
  </w:num>
  <w:num w:numId="2">
    <w:abstractNumId w:val="24"/>
  </w:num>
  <w:num w:numId="3">
    <w:abstractNumId w:val="38"/>
  </w:num>
  <w:num w:numId="4">
    <w:abstractNumId w:val="26"/>
  </w:num>
  <w:num w:numId="5">
    <w:abstractNumId w:val="3"/>
  </w:num>
  <w:num w:numId="6">
    <w:abstractNumId w:val="20"/>
  </w:num>
  <w:num w:numId="7">
    <w:abstractNumId w:val="13"/>
  </w:num>
  <w:num w:numId="8">
    <w:abstractNumId w:val="19"/>
  </w:num>
  <w:num w:numId="9">
    <w:abstractNumId w:val="28"/>
  </w:num>
  <w:num w:numId="10">
    <w:abstractNumId w:val="22"/>
  </w:num>
  <w:num w:numId="11">
    <w:abstractNumId w:val="0"/>
  </w:num>
  <w:num w:numId="12">
    <w:abstractNumId w:val="9"/>
  </w:num>
  <w:num w:numId="13">
    <w:abstractNumId w:val="21"/>
  </w:num>
  <w:num w:numId="14">
    <w:abstractNumId w:val="16"/>
  </w:num>
  <w:num w:numId="15">
    <w:abstractNumId w:val="40"/>
  </w:num>
  <w:num w:numId="16">
    <w:abstractNumId w:val="33"/>
  </w:num>
  <w:num w:numId="17">
    <w:abstractNumId w:val="4"/>
  </w:num>
  <w:num w:numId="18">
    <w:abstractNumId w:val="30"/>
  </w:num>
  <w:num w:numId="19">
    <w:abstractNumId w:val="12"/>
  </w:num>
  <w:num w:numId="20">
    <w:abstractNumId w:val="31"/>
  </w:num>
  <w:num w:numId="21">
    <w:abstractNumId w:val="32"/>
  </w:num>
  <w:num w:numId="22">
    <w:abstractNumId w:val="34"/>
  </w:num>
  <w:num w:numId="23">
    <w:abstractNumId w:val="1"/>
  </w:num>
  <w:num w:numId="24">
    <w:abstractNumId w:val="2"/>
  </w:num>
  <w:num w:numId="25">
    <w:abstractNumId w:val="39"/>
  </w:num>
  <w:num w:numId="26">
    <w:abstractNumId w:val="5"/>
  </w:num>
  <w:num w:numId="27">
    <w:abstractNumId w:val="6"/>
  </w:num>
  <w:num w:numId="28">
    <w:abstractNumId w:val="11"/>
  </w:num>
  <w:num w:numId="29">
    <w:abstractNumId w:val="15"/>
  </w:num>
  <w:num w:numId="30">
    <w:abstractNumId w:val="18"/>
  </w:num>
  <w:num w:numId="31">
    <w:abstractNumId w:val="35"/>
  </w:num>
  <w:num w:numId="32">
    <w:abstractNumId w:val="25"/>
  </w:num>
  <w:num w:numId="33">
    <w:abstractNumId w:val="29"/>
  </w:num>
  <w:num w:numId="34">
    <w:abstractNumId w:val="10"/>
  </w:num>
  <w:num w:numId="35">
    <w:abstractNumId w:val="36"/>
  </w:num>
  <w:num w:numId="36">
    <w:abstractNumId w:val="27"/>
  </w:num>
  <w:num w:numId="37">
    <w:abstractNumId w:val="17"/>
  </w:num>
  <w:num w:numId="38">
    <w:abstractNumId w:val="7"/>
  </w:num>
  <w:num w:numId="39">
    <w:abstractNumId w:val="37"/>
  </w:num>
  <w:num w:numId="40">
    <w:abstractNumId w:val="8"/>
  </w:num>
  <w:num w:numId="41">
    <w:abstractNumId w:val="23"/>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1"/>
  </w:num>
  <w:num w:numId="44">
    <w:abstractNumId w:val="13"/>
    <w:lvlOverride w:ilvl="0">
      <w:startOverride w:val="1"/>
    </w:lvlOverride>
  </w:num>
  <w:num w:numId="45">
    <w:abstractNumId w:val="19"/>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8D5"/>
    <w:rsid w:val="00003E78"/>
    <w:rsid w:val="000041F4"/>
    <w:rsid w:val="00004F9F"/>
    <w:rsid w:val="00006244"/>
    <w:rsid w:val="00007B51"/>
    <w:rsid w:val="00010410"/>
    <w:rsid w:val="0001102A"/>
    <w:rsid w:val="0001106A"/>
    <w:rsid w:val="00011932"/>
    <w:rsid w:val="000202FE"/>
    <w:rsid w:val="00022E73"/>
    <w:rsid w:val="00024FD5"/>
    <w:rsid w:val="000317AF"/>
    <w:rsid w:val="000352D0"/>
    <w:rsid w:val="00036C5A"/>
    <w:rsid w:val="00043B42"/>
    <w:rsid w:val="00044B93"/>
    <w:rsid w:val="000477A5"/>
    <w:rsid w:val="00050471"/>
    <w:rsid w:val="000508BE"/>
    <w:rsid w:val="00050B35"/>
    <w:rsid w:val="0005653B"/>
    <w:rsid w:val="00056BE6"/>
    <w:rsid w:val="00061ED2"/>
    <w:rsid w:val="00062422"/>
    <w:rsid w:val="00076E0F"/>
    <w:rsid w:val="00081602"/>
    <w:rsid w:val="0008612A"/>
    <w:rsid w:val="000932F3"/>
    <w:rsid w:val="000A13AF"/>
    <w:rsid w:val="000A415A"/>
    <w:rsid w:val="000A41CF"/>
    <w:rsid w:val="000A4B43"/>
    <w:rsid w:val="000A5774"/>
    <w:rsid w:val="000A7042"/>
    <w:rsid w:val="000A7425"/>
    <w:rsid w:val="000B0056"/>
    <w:rsid w:val="000B5D76"/>
    <w:rsid w:val="000C0CEE"/>
    <w:rsid w:val="000C0FC6"/>
    <w:rsid w:val="000C3927"/>
    <w:rsid w:val="000D141B"/>
    <w:rsid w:val="000D58EF"/>
    <w:rsid w:val="000D5C37"/>
    <w:rsid w:val="000E0A06"/>
    <w:rsid w:val="000E1266"/>
    <w:rsid w:val="000E375C"/>
    <w:rsid w:val="000E4885"/>
    <w:rsid w:val="000E5F44"/>
    <w:rsid w:val="000F62BD"/>
    <w:rsid w:val="00103938"/>
    <w:rsid w:val="00106440"/>
    <w:rsid w:val="00116881"/>
    <w:rsid w:val="00117209"/>
    <w:rsid w:val="001206ED"/>
    <w:rsid w:val="0012284F"/>
    <w:rsid w:val="00124479"/>
    <w:rsid w:val="00131F8A"/>
    <w:rsid w:val="0013318C"/>
    <w:rsid w:val="00133647"/>
    <w:rsid w:val="00133982"/>
    <w:rsid w:val="00133FF6"/>
    <w:rsid w:val="0015673C"/>
    <w:rsid w:val="0016164D"/>
    <w:rsid w:val="00162773"/>
    <w:rsid w:val="00163687"/>
    <w:rsid w:val="0017314A"/>
    <w:rsid w:val="001745F8"/>
    <w:rsid w:val="00176671"/>
    <w:rsid w:val="001831A4"/>
    <w:rsid w:val="001838CF"/>
    <w:rsid w:val="001917C8"/>
    <w:rsid w:val="00192D16"/>
    <w:rsid w:val="0019614E"/>
    <w:rsid w:val="001A0AEC"/>
    <w:rsid w:val="001A2AB2"/>
    <w:rsid w:val="001A3DB7"/>
    <w:rsid w:val="001A4424"/>
    <w:rsid w:val="001A5A1E"/>
    <w:rsid w:val="001A7A28"/>
    <w:rsid w:val="001B01FF"/>
    <w:rsid w:val="001B6DB8"/>
    <w:rsid w:val="001C1C2F"/>
    <w:rsid w:val="001C2F6D"/>
    <w:rsid w:val="001C391E"/>
    <w:rsid w:val="001C5343"/>
    <w:rsid w:val="001C7213"/>
    <w:rsid w:val="001C7CBB"/>
    <w:rsid w:val="001D25E5"/>
    <w:rsid w:val="001D385C"/>
    <w:rsid w:val="001D7241"/>
    <w:rsid w:val="001E0AF5"/>
    <w:rsid w:val="001E2A41"/>
    <w:rsid w:val="001E30F6"/>
    <w:rsid w:val="001E4BF6"/>
    <w:rsid w:val="001E760F"/>
    <w:rsid w:val="001F39A1"/>
    <w:rsid w:val="001F72B8"/>
    <w:rsid w:val="001FF4D1"/>
    <w:rsid w:val="002026A7"/>
    <w:rsid w:val="002055E9"/>
    <w:rsid w:val="00206DED"/>
    <w:rsid w:val="00216C32"/>
    <w:rsid w:val="00216C6F"/>
    <w:rsid w:val="00227865"/>
    <w:rsid w:val="00227C76"/>
    <w:rsid w:val="002311B3"/>
    <w:rsid w:val="00235F5C"/>
    <w:rsid w:val="00236EEC"/>
    <w:rsid w:val="0024307F"/>
    <w:rsid w:val="002459A2"/>
    <w:rsid w:val="002464FC"/>
    <w:rsid w:val="00253A21"/>
    <w:rsid w:val="002543E1"/>
    <w:rsid w:val="00262307"/>
    <w:rsid w:val="002632C2"/>
    <w:rsid w:val="0026361E"/>
    <w:rsid w:val="0026672B"/>
    <w:rsid w:val="0027039F"/>
    <w:rsid w:val="00276955"/>
    <w:rsid w:val="00276E4C"/>
    <w:rsid w:val="0028110A"/>
    <w:rsid w:val="00286C76"/>
    <w:rsid w:val="0028714D"/>
    <w:rsid w:val="00287622"/>
    <w:rsid w:val="00290483"/>
    <w:rsid w:val="00290762"/>
    <w:rsid w:val="002908AD"/>
    <w:rsid w:val="00292F23"/>
    <w:rsid w:val="00297669"/>
    <w:rsid w:val="002A0E86"/>
    <w:rsid w:val="002A67EE"/>
    <w:rsid w:val="002B2FD1"/>
    <w:rsid w:val="002B4922"/>
    <w:rsid w:val="002B65FB"/>
    <w:rsid w:val="002B7500"/>
    <w:rsid w:val="002C2D19"/>
    <w:rsid w:val="002C386F"/>
    <w:rsid w:val="002C472E"/>
    <w:rsid w:val="002D10FA"/>
    <w:rsid w:val="002D1FA3"/>
    <w:rsid w:val="002D3976"/>
    <w:rsid w:val="002D4C55"/>
    <w:rsid w:val="002D6E9D"/>
    <w:rsid w:val="002D7994"/>
    <w:rsid w:val="002E013A"/>
    <w:rsid w:val="002F378F"/>
    <w:rsid w:val="00302691"/>
    <w:rsid w:val="0030290E"/>
    <w:rsid w:val="003043F0"/>
    <w:rsid w:val="0032150B"/>
    <w:rsid w:val="003240C0"/>
    <w:rsid w:val="0032739D"/>
    <w:rsid w:val="00330891"/>
    <w:rsid w:val="00330A60"/>
    <w:rsid w:val="00331232"/>
    <w:rsid w:val="003328BF"/>
    <w:rsid w:val="00334F76"/>
    <w:rsid w:val="003432EC"/>
    <w:rsid w:val="00343E30"/>
    <w:rsid w:val="00350B61"/>
    <w:rsid w:val="00351133"/>
    <w:rsid w:val="00351916"/>
    <w:rsid w:val="0035215E"/>
    <w:rsid w:val="0035587B"/>
    <w:rsid w:val="00356D91"/>
    <w:rsid w:val="00363CF1"/>
    <w:rsid w:val="00372EC8"/>
    <w:rsid w:val="00374F2B"/>
    <w:rsid w:val="003806B2"/>
    <w:rsid w:val="00382D55"/>
    <w:rsid w:val="00393374"/>
    <w:rsid w:val="003961EF"/>
    <w:rsid w:val="003A0B2C"/>
    <w:rsid w:val="003A1446"/>
    <w:rsid w:val="003A2AB1"/>
    <w:rsid w:val="003A2ED7"/>
    <w:rsid w:val="003A69D3"/>
    <w:rsid w:val="003B10F5"/>
    <w:rsid w:val="003B407C"/>
    <w:rsid w:val="003B659E"/>
    <w:rsid w:val="003C21A7"/>
    <w:rsid w:val="003D272A"/>
    <w:rsid w:val="003D5877"/>
    <w:rsid w:val="003D648B"/>
    <w:rsid w:val="003E4A0C"/>
    <w:rsid w:val="003F6CDF"/>
    <w:rsid w:val="00400CFA"/>
    <w:rsid w:val="004020DD"/>
    <w:rsid w:val="0040297D"/>
    <w:rsid w:val="00406FD7"/>
    <w:rsid w:val="004070A6"/>
    <w:rsid w:val="004103BA"/>
    <w:rsid w:val="00411962"/>
    <w:rsid w:val="00417AA0"/>
    <w:rsid w:val="004219FF"/>
    <w:rsid w:val="004306EB"/>
    <w:rsid w:val="00430986"/>
    <w:rsid w:val="004330B9"/>
    <w:rsid w:val="00434AF3"/>
    <w:rsid w:val="0043533F"/>
    <w:rsid w:val="0043750A"/>
    <w:rsid w:val="00443292"/>
    <w:rsid w:val="00443555"/>
    <w:rsid w:val="00451658"/>
    <w:rsid w:val="00452475"/>
    <w:rsid w:val="00457C9A"/>
    <w:rsid w:val="00467828"/>
    <w:rsid w:val="00477A82"/>
    <w:rsid w:val="004868B9"/>
    <w:rsid w:val="00491F74"/>
    <w:rsid w:val="004A04E9"/>
    <w:rsid w:val="004A070F"/>
    <w:rsid w:val="004A3A29"/>
    <w:rsid w:val="004A59E7"/>
    <w:rsid w:val="004B00D8"/>
    <w:rsid w:val="004B28BE"/>
    <w:rsid w:val="004B3719"/>
    <w:rsid w:val="004B3F62"/>
    <w:rsid w:val="004B415E"/>
    <w:rsid w:val="004B54E5"/>
    <w:rsid w:val="004B7B4A"/>
    <w:rsid w:val="004C076B"/>
    <w:rsid w:val="004C390F"/>
    <w:rsid w:val="004C6014"/>
    <w:rsid w:val="004C6439"/>
    <w:rsid w:val="004D36BD"/>
    <w:rsid w:val="004D3901"/>
    <w:rsid w:val="004D3E07"/>
    <w:rsid w:val="004D7304"/>
    <w:rsid w:val="004E3347"/>
    <w:rsid w:val="004E5E66"/>
    <w:rsid w:val="004F5AEA"/>
    <w:rsid w:val="004F5BBA"/>
    <w:rsid w:val="004F7556"/>
    <w:rsid w:val="00500F99"/>
    <w:rsid w:val="005035A9"/>
    <w:rsid w:val="00503B4D"/>
    <w:rsid w:val="00504B81"/>
    <w:rsid w:val="00504EE9"/>
    <w:rsid w:val="00506A65"/>
    <w:rsid w:val="005128FE"/>
    <w:rsid w:val="005211AA"/>
    <w:rsid w:val="0052142E"/>
    <w:rsid w:val="00525EB2"/>
    <w:rsid w:val="00535EDE"/>
    <w:rsid w:val="00537573"/>
    <w:rsid w:val="00541D6F"/>
    <w:rsid w:val="0054442C"/>
    <w:rsid w:val="005446C9"/>
    <w:rsid w:val="00547ADA"/>
    <w:rsid w:val="00547DCB"/>
    <w:rsid w:val="00550248"/>
    <w:rsid w:val="00550285"/>
    <w:rsid w:val="00550801"/>
    <w:rsid w:val="00553F62"/>
    <w:rsid w:val="00564CD5"/>
    <w:rsid w:val="00576734"/>
    <w:rsid w:val="00576A50"/>
    <w:rsid w:val="005836F8"/>
    <w:rsid w:val="00586488"/>
    <w:rsid w:val="005918FA"/>
    <w:rsid w:val="00594F5B"/>
    <w:rsid w:val="0059794A"/>
    <w:rsid w:val="005A110B"/>
    <w:rsid w:val="005A1FBC"/>
    <w:rsid w:val="005B7F0C"/>
    <w:rsid w:val="005C0C50"/>
    <w:rsid w:val="005C4F3E"/>
    <w:rsid w:val="005C7C16"/>
    <w:rsid w:val="005D1CCC"/>
    <w:rsid w:val="005D3504"/>
    <w:rsid w:val="005D3CA0"/>
    <w:rsid w:val="005D4A5A"/>
    <w:rsid w:val="005D7A61"/>
    <w:rsid w:val="005E2AEC"/>
    <w:rsid w:val="005E61A8"/>
    <w:rsid w:val="005E6A21"/>
    <w:rsid w:val="005E72E4"/>
    <w:rsid w:val="005E7BF3"/>
    <w:rsid w:val="005F6419"/>
    <w:rsid w:val="00600A2C"/>
    <w:rsid w:val="00600C35"/>
    <w:rsid w:val="00601B8A"/>
    <w:rsid w:val="006045C1"/>
    <w:rsid w:val="006159DB"/>
    <w:rsid w:val="00617400"/>
    <w:rsid w:val="00617A6D"/>
    <w:rsid w:val="0062190A"/>
    <w:rsid w:val="0062479E"/>
    <w:rsid w:val="00625FA1"/>
    <w:rsid w:val="00632F24"/>
    <w:rsid w:val="00635B1B"/>
    <w:rsid w:val="0063664D"/>
    <w:rsid w:val="006372D0"/>
    <w:rsid w:val="00641FDF"/>
    <w:rsid w:val="006448F5"/>
    <w:rsid w:val="00645499"/>
    <w:rsid w:val="006509D4"/>
    <w:rsid w:val="00653634"/>
    <w:rsid w:val="0065377A"/>
    <w:rsid w:val="00664950"/>
    <w:rsid w:val="00664FB8"/>
    <w:rsid w:val="00666569"/>
    <w:rsid w:val="00673526"/>
    <w:rsid w:val="0067501F"/>
    <w:rsid w:val="0068006A"/>
    <w:rsid w:val="006801CD"/>
    <w:rsid w:val="00683220"/>
    <w:rsid w:val="0068506D"/>
    <w:rsid w:val="00687C4D"/>
    <w:rsid w:val="00687C88"/>
    <w:rsid w:val="00687FA0"/>
    <w:rsid w:val="006B390B"/>
    <w:rsid w:val="006B46E4"/>
    <w:rsid w:val="006B62B3"/>
    <w:rsid w:val="006B7010"/>
    <w:rsid w:val="006B7F07"/>
    <w:rsid w:val="006C136F"/>
    <w:rsid w:val="006C1B0B"/>
    <w:rsid w:val="006C36C8"/>
    <w:rsid w:val="006D0A60"/>
    <w:rsid w:val="006D34E1"/>
    <w:rsid w:val="006D482B"/>
    <w:rsid w:val="006D4859"/>
    <w:rsid w:val="006E12CC"/>
    <w:rsid w:val="006E3BB8"/>
    <w:rsid w:val="006E5225"/>
    <w:rsid w:val="006F04ED"/>
    <w:rsid w:val="006F5245"/>
    <w:rsid w:val="006F5EFB"/>
    <w:rsid w:val="006F656D"/>
    <w:rsid w:val="006F6E03"/>
    <w:rsid w:val="00701001"/>
    <w:rsid w:val="00706467"/>
    <w:rsid w:val="007066A1"/>
    <w:rsid w:val="00710200"/>
    <w:rsid w:val="0071353B"/>
    <w:rsid w:val="007145FF"/>
    <w:rsid w:val="0071727D"/>
    <w:rsid w:val="007174BD"/>
    <w:rsid w:val="0071797D"/>
    <w:rsid w:val="00720EB0"/>
    <w:rsid w:val="007244AF"/>
    <w:rsid w:val="007251F6"/>
    <w:rsid w:val="0072578C"/>
    <w:rsid w:val="00751515"/>
    <w:rsid w:val="00762FEF"/>
    <w:rsid w:val="007672CF"/>
    <w:rsid w:val="0076795A"/>
    <w:rsid w:val="00773D5B"/>
    <w:rsid w:val="00773F60"/>
    <w:rsid w:val="0078029C"/>
    <w:rsid w:val="00781F79"/>
    <w:rsid w:val="00784F9B"/>
    <w:rsid w:val="00785232"/>
    <w:rsid w:val="00785959"/>
    <w:rsid w:val="007920DC"/>
    <w:rsid w:val="0079664B"/>
    <w:rsid w:val="007971F6"/>
    <w:rsid w:val="0079771E"/>
    <w:rsid w:val="007A00A3"/>
    <w:rsid w:val="007A2844"/>
    <w:rsid w:val="007B14DF"/>
    <w:rsid w:val="007B2A3C"/>
    <w:rsid w:val="007C21E1"/>
    <w:rsid w:val="007C3D2D"/>
    <w:rsid w:val="007C3ED0"/>
    <w:rsid w:val="007D083F"/>
    <w:rsid w:val="007D4DFD"/>
    <w:rsid w:val="007E088F"/>
    <w:rsid w:val="007E7D45"/>
    <w:rsid w:val="007F0860"/>
    <w:rsid w:val="007F6555"/>
    <w:rsid w:val="007F7AE4"/>
    <w:rsid w:val="00800A6F"/>
    <w:rsid w:val="00802843"/>
    <w:rsid w:val="00806A76"/>
    <w:rsid w:val="0081088C"/>
    <w:rsid w:val="00811C9D"/>
    <w:rsid w:val="00815076"/>
    <w:rsid w:val="00815E58"/>
    <w:rsid w:val="00816C80"/>
    <w:rsid w:val="00831FC4"/>
    <w:rsid w:val="0083230C"/>
    <w:rsid w:val="00833C49"/>
    <w:rsid w:val="008345C8"/>
    <w:rsid w:val="008357FD"/>
    <w:rsid w:val="00836D14"/>
    <w:rsid w:val="00836E5C"/>
    <w:rsid w:val="00841BCD"/>
    <w:rsid w:val="00844CD1"/>
    <w:rsid w:val="00844F02"/>
    <w:rsid w:val="00846796"/>
    <w:rsid w:val="008525CF"/>
    <w:rsid w:val="00856C41"/>
    <w:rsid w:val="00861942"/>
    <w:rsid w:val="00862F63"/>
    <w:rsid w:val="00863D00"/>
    <w:rsid w:val="00864914"/>
    <w:rsid w:val="008720EE"/>
    <w:rsid w:val="00874E4A"/>
    <w:rsid w:val="00877F72"/>
    <w:rsid w:val="008826C1"/>
    <w:rsid w:val="00891875"/>
    <w:rsid w:val="00895B3B"/>
    <w:rsid w:val="008A3BAE"/>
    <w:rsid w:val="008A4E12"/>
    <w:rsid w:val="008B1FD3"/>
    <w:rsid w:val="008B6B30"/>
    <w:rsid w:val="008C1773"/>
    <w:rsid w:val="008C4282"/>
    <w:rsid w:val="008D58AE"/>
    <w:rsid w:val="008D7C18"/>
    <w:rsid w:val="008E164D"/>
    <w:rsid w:val="008F1542"/>
    <w:rsid w:val="008F395B"/>
    <w:rsid w:val="00900597"/>
    <w:rsid w:val="009019F8"/>
    <w:rsid w:val="009042BD"/>
    <w:rsid w:val="0090529C"/>
    <w:rsid w:val="00912CDE"/>
    <w:rsid w:val="009132EB"/>
    <w:rsid w:val="00916E5C"/>
    <w:rsid w:val="00924824"/>
    <w:rsid w:val="0092644A"/>
    <w:rsid w:val="00926AF1"/>
    <w:rsid w:val="00935EDA"/>
    <w:rsid w:val="00937EAA"/>
    <w:rsid w:val="009433A2"/>
    <w:rsid w:val="00947337"/>
    <w:rsid w:val="009526F0"/>
    <w:rsid w:val="00953335"/>
    <w:rsid w:val="009536D3"/>
    <w:rsid w:val="009541B5"/>
    <w:rsid w:val="0095614D"/>
    <w:rsid w:val="0095749A"/>
    <w:rsid w:val="00960DDE"/>
    <w:rsid w:val="0096103D"/>
    <w:rsid w:val="0096301E"/>
    <w:rsid w:val="0096614E"/>
    <w:rsid w:val="00967038"/>
    <w:rsid w:val="009671FE"/>
    <w:rsid w:val="00977A8C"/>
    <w:rsid w:val="00977E1D"/>
    <w:rsid w:val="00993503"/>
    <w:rsid w:val="009B0970"/>
    <w:rsid w:val="009B250C"/>
    <w:rsid w:val="009B3993"/>
    <w:rsid w:val="009B42BF"/>
    <w:rsid w:val="009B594B"/>
    <w:rsid w:val="009C0D23"/>
    <w:rsid w:val="009C2A52"/>
    <w:rsid w:val="009C6FAD"/>
    <w:rsid w:val="009D05C9"/>
    <w:rsid w:val="009D482A"/>
    <w:rsid w:val="009E2965"/>
    <w:rsid w:val="009E6ACE"/>
    <w:rsid w:val="009F381B"/>
    <w:rsid w:val="009F4138"/>
    <w:rsid w:val="009F6DF5"/>
    <w:rsid w:val="00A02980"/>
    <w:rsid w:val="00A04155"/>
    <w:rsid w:val="00A16E0E"/>
    <w:rsid w:val="00A21384"/>
    <w:rsid w:val="00A21DA2"/>
    <w:rsid w:val="00A2220D"/>
    <w:rsid w:val="00A22B78"/>
    <w:rsid w:val="00A24755"/>
    <w:rsid w:val="00A25AE5"/>
    <w:rsid w:val="00A3172B"/>
    <w:rsid w:val="00A31F77"/>
    <w:rsid w:val="00A37002"/>
    <w:rsid w:val="00A378F2"/>
    <w:rsid w:val="00A403A7"/>
    <w:rsid w:val="00A42F0D"/>
    <w:rsid w:val="00A43BD2"/>
    <w:rsid w:val="00A57A22"/>
    <w:rsid w:val="00A6146B"/>
    <w:rsid w:val="00A65CC1"/>
    <w:rsid w:val="00A66DC1"/>
    <w:rsid w:val="00A727AC"/>
    <w:rsid w:val="00A81C51"/>
    <w:rsid w:val="00A82A1B"/>
    <w:rsid w:val="00A837F0"/>
    <w:rsid w:val="00A85E3F"/>
    <w:rsid w:val="00A86D14"/>
    <w:rsid w:val="00A87CEC"/>
    <w:rsid w:val="00A90C2C"/>
    <w:rsid w:val="00A944CC"/>
    <w:rsid w:val="00A974CF"/>
    <w:rsid w:val="00AA1B0E"/>
    <w:rsid w:val="00AA3F62"/>
    <w:rsid w:val="00AA7E62"/>
    <w:rsid w:val="00AB1FCC"/>
    <w:rsid w:val="00AB4344"/>
    <w:rsid w:val="00AC1EA9"/>
    <w:rsid w:val="00AC5CA7"/>
    <w:rsid w:val="00AC7B11"/>
    <w:rsid w:val="00AD0B30"/>
    <w:rsid w:val="00AD0B84"/>
    <w:rsid w:val="00AD0D13"/>
    <w:rsid w:val="00AD231B"/>
    <w:rsid w:val="00AD4269"/>
    <w:rsid w:val="00AD5B46"/>
    <w:rsid w:val="00AD62EB"/>
    <w:rsid w:val="00AD766A"/>
    <w:rsid w:val="00AE1403"/>
    <w:rsid w:val="00AE56B1"/>
    <w:rsid w:val="00AF1D7A"/>
    <w:rsid w:val="00B02F4D"/>
    <w:rsid w:val="00B033EE"/>
    <w:rsid w:val="00B05C60"/>
    <w:rsid w:val="00B147B9"/>
    <w:rsid w:val="00B15CC3"/>
    <w:rsid w:val="00B16CE5"/>
    <w:rsid w:val="00B21AFC"/>
    <w:rsid w:val="00B3108D"/>
    <w:rsid w:val="00B317E4"/>
    <w:rsid w:val="00B31EA6"/>
    <w:rsid w:val="00B32FF2"/>
    <w:rsid w:val="00B35C59"/>
    <w:rsid w:val="00B3660B"/>
    <w:rsid w:val="00B400EE"/>
    <w:rsid w:val="00B40851"/>
    <w:rsid w:val="00B44D84"/>
    <w:rsid w:val="00B46CCF"/>
    <w:rsid w:val="00B46F7E"/>
    <w:rsid w:val="00B50971"/>
    <w:rsid w:val="00B50CCD"/>
    <w:rsid w:val="00B602EE"/>
    <w:rsid w:val="00B62930"/>
    <w:rsid w:val="00B63000"/>
    <w:rsid w:val="00B64314"/>
    <w:rsid w:val="00B708C6"/>
    <w:rsid w:val="00B717FC"/>
    <w:rsid w:val="00B73862"/>
    <w:rsid w:val="00B802EB"/>
    <w:rsid w:val="00B84165"/>
    <w:rsid w:val="00B85EEB"/>
    <w:rsid w:val="00B86DE0"/>
    <w:rsid w:val="00BA28BB"/>
    <w:rsid w:val="00BA6E48"/>
    <w:rsid w:val="00BA724E"/>
    <w:rsid w:val="00BB43DE"/>
    <w:rsid w:val="00BC30CB"/>
    <w:rsid w:val="00BC58AA"/>
    <w:rsid w:val="00BC69BD"/>
    <w:rsid w:val="00BC6DC5"/>
    <w:rsid w:val="00BD13C4"/>
    <w:rsid w:val="00BD1B32"/>
    <w:rsid w:val="00BE180C"/>
    <w:rsid w:val="00BF14F7"/>
    <w:rsid w:val="00BF2218"/>
    <w:rsid w:val="00BF29AC"/>
    <w:rsid w:val="00BF4122"/>
    <w:rsid w:val="00BF66AF"/>
    <w:rsid w:val="00C04263"/>
    <w:rsid w:val="00C042A3"/>
    <w:rsid w:val="00C06BFE"/>
    <w:rsid w:val="00C13466"/>
    <w:rsid w:val="00C13943"/>
    <w:rsid w:val="00C15CC8"/>
    <w:rsid w:val="00C36641"/>
    <w:rsid w:val="00C4008B"/>
    <w:rsid w:val="00C40DC4"/>
    <w:rsid w:val="00C41C6F"/>
    <w:rsid w:val="00C44F39"/>
    <w:rsid w:val="00C47E3D"/>
    <w:rsid w:val="00C51256"/>
    <w:rsid w:val="00C553B3"/>
    <w:rsid w:val="00C55EE8"/>
    <w:rsid w:val="00C63E3D"/>
    <w:rsid w:val="00C65557"/>
    <w:rsid w:val="00C670A3"/>
    <w:rsid w:val="00C7066C"/>
    <w:rsid w:val="00C7290F"/>
    <w:rsid w:val="00C777B1"/>
    <w:rsid w:val="00C8322B"/>
    <w:rsid w:val="00C83B51"/>
    <w:rsid w:val="00C84003"/>
    <w:rsid w:val="00C84FFB"/>
    <w:rsid w:val="00C968F7"/>
    <w:rsid w:val="00CB0146"/>
    <w:rsid w:val="00CC0E8F"/>
    <w:rsid w:val="00CC25E9"/>
    <w:rsid w:val="00CC5A27"/>
    <w:rsid w:val="00CD02A5"/>
    <w:rsid w:val="00CD400F"/>
    <w:rsid w:val="00CD4AB4"/>
    <w:rsid w:val="00CD7483"/>
    <w:rsid w:val="00CD7492"/>
    <w:rsid w:val="00CD7844"/>
    <w:rsid w:val="00CE3A6B"/>
    <w:rsid w:val="00CF04C6"/>
    <w:rsid w:val="00CF66B9"/>
    <w:rsid w:val="00D00211"/>
    <w:rsid w:val="00D013FB"/>
    <w:rsid w:val="00D02DEA"/>
    <w:rsid w:val="00D06309"/>
    <w:rsid w:val="00D10B30"/>
    <w:rsid w:val="00D12160"/>
    <w:rsid w:val="00D142FD"/>
    <w:rsid w:val="00D23484"/>
    <w:rsid w:val="00D24AF2"/>
    <w:rsid w:val="00D27872"/>
    <w:rsid w:val="00D351EA"/>
    <w:rsid w:val="00D359F8"/>
    <w:rsid w:val="00D43403"/>
    <w:rsid w:val="00D4373D"/>
    <w:rsid w:val="00D454BD"/>
    <w:rsid w:val="00D4583F"/>
    <w:rsid w:val="00D517AC"/>
    <w:rsid w:val="00D532C4"/>
    <w:rsid w:val="00D54ECB"/>
    <w:rsid w:val="00D57F90"/>
    <w:rsid w:val="00D62480"/>
    <w:rsid w:val="00D628DA"/>
    <w:rsid w:val="00D62E71"/>
    <w:rsid w:val="00D72282"/>
    <w:rsid w:val="00D740CA"/>
    <w:rsid w:val="00D76C23"/>
    <w:rsid w:val="00D771D9"/>
    <w:rsid w:val="00D80470"/>
    <w:rsid w:val="00D85728"/>
    <w:rsid w:val="00D8615C"/>
    <w:rsid w:val="00D9169D"/>
    <w:rsid w:val="00D92E5D"/>
    <w:rsid w:val="00D93639"/>
    <w:rsid w:val="00DA1387"/>
    <w:rsid w:val="00DA3592"/>
    <w:rsid w:val="00DA60FF"/>
    <w:rsid w:val="00DA7A6A"/>
    <w:rsid w:val="00DA7E8C"/>
    <w:rsid w:val="00DB407A"/>
    <w:rsid w:val="00DB4B1B"/>
    <w:rsid w:val="00DC1212"/>
    <w:rsid w:val="00DC1E72"/>
    <w:rsid w:val="00DC2091"/>
    <w:rsid w:val="00DC73AF"/>
    <w:rsid w:val="00DD001C"/>
    <w:rsid w:val="00DD555A"/>
    <w:rsid w:val="00DE63BB"/>
    <w:rsid w:val="00DE7DFA"/>
    <w:rsid w:val="00DF1042"/>
    <w:rsid w:val="00DF1BE6"/>
    <w:rsid w:val="00DF2997"/>
    <w:rsid w:val="00DF7612"/>
    <w:rsid w:val="00DF7A55"/>
    <w:rsid w:val="00E10E90"/>
    <w:rsid w:val="00E32F91"/>
    <w:rsid w:val="00E45BCD"/>
    <w:rsid w:val="00E50AFB"/>
    <w:rsid w:val="00E52431"/>
    <w:rsid w:val="00E5297F"/>
    <w:rsid w:val="00E5325B"/>
    <w:rsid w:val="00E53E4E"/>
    <w:rsid w:val="00E5654C"/>
    <w:rsid w:val="00E606C1"/>
    <w:rsid w:val="00E66C75"/>
    <w:rsid w:val="00E750D5"/>
    <w:rsid w:val="00E75CCA"/>
    <w:rsid w:val="00E85905"/>
    <w:rsid w:val="00E86F3F"/>
    <w:rsid w:val="00E906CE"/>
    <w:rsid w:val="00E91362"/>
    <w:rsid w:val="00E93A15"/>
    <w:rsid w:val="00E93D95"/>
    <w:rsid w:val="00EA1077"/>
    <w:rsid w:val="00EA6CC1"/>
    <w:rsid w:val="00EB298A"/>
    <w:rsid w:val="00EB5E6B"/>
    <w:rsid w:val="00EC0A76"/>
    <w:rsid w:val="00EC24FD"/>
    <w:rsid w:val="00EC3646"/>
    <w:rsid w:val="00EC6563"/>
    <w:rsid w:val="00EC7BC3"/>
    <w:rsid w:val="00ED03D1"/>
    <w:rsid w:val="00ED07E3"/>
    <w:rsid w:val="00ED2C97"/>
    <w:rsid w:val="00ED3C1C"/>
    <w:rsid w:val="00ED7357"/>
    <w:rsid w:val="00ED7600"/>
    <w:rsid w:val="00EE0522"/>
    <w:rsid w:val="00EE1103"/>
    <w:rsid w:val="00EE4AD4"/>
    <w:rsid w:val="00EE6A59"/>
    <w:rsid w:val="00EF153F"/>
    <w:rsid w:val="00EF2A70"/>
    <w:rsid w:val="00EF63C1"/>
    <w:rsid w:val="00F02615"/>
    <w:rsid w:val="00F0313A"/>
    <w:rsid w:val="00F04098"/>
    <w:rsid w:val="00F0573E"/>
    <w:rsid w:val="00F067FE"/>
    <w:rsid w:val="00F1362C"/>
    <w:rsid w:val="00F14DFA"/>
    <w:rsid w:val="00F15584"/>
    <w:rsid w:val="00F1682C"/>
    <w:rsid w:val="00F1763E"/>
    <w:rsid w:val="00F21CE9"/>
    <w:rsid w:val="00F22B46"/>
    <w:rsid w:val="00F25906"/>
    <w:rsid w:val="00F30C16"/>
    <w:rsid w:val="00F31ADD"/>
    <w:rsid w:val="00F34DF8"/>
    <w:rsid w:val="00F36637"/>
    <w:rsid w:val="00F37BF2"/>
    <w:rsid w:val="00F4066F"/>
    <w:rsid w:val="00F447D0"/>
    <w:rsid w:val="00F45E70"/>
    <w:rsid w:val="00F478D0"/>
    <w:rsid w:val="00F54FD2"/>
    <w:rsid w:val="00F5674C"/>
    <w:rsid w:val="00F57EC5"/>
    <w:rsid w:val="00F60165"/>
    <w:rsid w:val="00F61B7A"/>
    <w:rsid w:val="00F70959"/>
    <w:rsid w:val="00F70A45"/>
    <w:rsid w:val="00F721C9"/>
    <w:rsid w:val="00F72C34"/>
    <w:rsid w:val="00F7376E"/>
    <w:rsid w:val="00F77B66"/>
    <w:rsid w:val="00F8124A"/>
    <w:rsid w:val="00F824F5"/>
    <w:rsid w:val="00F8574D"/>
    <w:rsid w:val="00F85920"/>
    <w:rsid w:val="00F9724B"/>
    <w:rsid w:val="00FA365A"/>
    <w:rsid w:val="00FA7AAF"/>
    <w:rsid w:val="00FB23C8"/>
    <w:rsid w:val="00FB34CC"/>
    <w:rsid w:val="00FB68AA"/>
    <w:rsid w:val="00FC29B9"/>
    <w:rsid w:val="00FC2EC9"/>
    <w:rsid w:val="00FC6FD3"/>
    <w:rsid w:val="00FD1234"/>
    <w:rsid w:val="00FD2427"/>
    <w:rsid w:val="00FD2E51"/>
    <w:rsid w:val="00FD4F6C"/>
    <w:rsid w:val="00FD6180"/>
    <w:rsid w:val="00FF415E"/>
    <w:rsid w:val="00FF5956"/>
    <w:rsid w:val="00FF5AB1"/>
    <w:rsid w:val="00FF5DAE"/>
    <w:rsid w:val="0113646E"/>
    <w:rsid w:val="017F29EE"/>
    <w:rsid w:val="019EA3B3"/>
    <w:rsid w:val="031D3939"/>
    <w:rsid w:val="03387043"/>
    <w:rsid w:val="03566C0B"/>
    <w:rsid w:val="064AE0CC"/>
    <w:rsid w:val="06857171"/>
    <w:rsid w:val="0686D297"/>
    <w:rsid w:val="080CB22A"/>
    <w:rsid w:val="087B0E67"/>
    <w:rsid w:val="087B8A48"/>
    <w:rsid w:val="08B32C01"/>
    <w:rsid w:val="0BACF911"/>
    <w:rsid w:val="0BBEAA28"/>
    <w:rsid w:val="0C4B4B0F"/>
    <w:rsid w:val="0CE68841"/>
    <w:rsid w:val="0DA4E90A"/>
    <w:rsid w:val="0DC50FE7"/>
    <w:rsid w:val="0EDA6C6D"/>
    <w:rsid w:val="0FB2D51A"/>
    <w:rsid w:val="10D7C310"/>
    <w:rsid w:val="11D73B29"/>
    <w:rsid w:val="1351E323"/>
    <w:rsid w:val="155A2DD0"/>
    <w:rsid w:val="15A3FB04"/>
    <w:rsid w:val="15AC2F56"/>
    <w:rsid w:val="1722A61D"/>
    <w:rsid w:val="179CEB27"/>
    <w:rsid w:val="186BA42D"/>
    <w:rsid w:val="19D35573"/>
    <w:rsid w:val="1A163C8E"/>
    <w:rsid w:val="1B280EB4"/>
    <w:rsid w:val="1C2D3F92"/>
    <w:rsid w:val="1CB3A692"/>
    <w:rsid w:val="1CE05E2E"/>
    <w:rsid w:val="1CFC6462"/>
    <w:rsid w:val="1D576558"/>
    <w:rsid w:val="1DA9D889"/>
    <w:rsid w:val="1E4732BA"/>
    <w:rsid w:val="1E7B13B0"/>
    <w:rsid w:val="1E972E67"/>
    <w:rsid w:val="1ECC3C3D"/>
    <w:rsid w:val="2093477B"/>
    <w:rsid w:val="21EA8ABA"/>
    <w:rsid w:val="24D99614"/>
    <w:rsid w:val="26408C95"/>
    <w:rsid w:val="268CEEDB"/>
    <w:rsid w:val="26F39881"/>
    <w:rsid w:val="27C9056A"/>
    <w:rsid w:val="27CC43A7"/>
    <w:rsid w:val="2A2AE96B"/>
    <w:rsid w:val="2A600751"/>
    <w:rsid w:val="2A7CCF10"/>
    <w:rsid w:val="2C5FFC5C"/>
    <w:rsid w:val="2CAAABB0"/>
    <w:rsid w:val="2CBB8D73"/>
    <w:rsid w:val="2D7D29E7"/>
    <w:rsid w:val="2D9942E8"/>
    <w:rsid w:val="2EB5D845"/>
    <w:rsid w:val="2EE6A887"/>
    <w:rsid w:val="2F468039"/>
    <w:rsid w:val="2F65464A"/>
    <w:rsid w:val="305BBC5A"/>
    <w:rsid w:val="3077C7BB"/>
    <w:rsid w:val="30D48552"/>
    <w:rsid w:val="315C3A6A"/>
    <w:rsid w:val="322FA0C6"/>
    <w:rsid w:val="323AD83F"/>
    <w:rsid w:val="3544E879"/>
    <w:rsid w:val="3651F2D0"/>
    <w:rsid w:val="36AA587A"/>
    <w:rsid w:val="37761AA6"/>
    <w:rsid w:val="39326203"/>
    <w:rsid w:val="394A4644"/>
    <w:rsid w:val="39EA5A4E"/>
    <w:rsid w:val="3A0CD7B2"/>
    <w:rsid w:val="3A385728"/>
    <w:rsid w:val="3AE897C0"/>
    <w:rsid w:val="3BEC02DD"/>
    <w:rsid w:val="3C14280A"/>
    <w:rsid w:val="3C5C2E5E"/>
    <w:rsid w:val="3C8BCD8C"/>
    <w:rsid w:val="3CFE5295"/>
    <w:rsid w:val="3D460590"/>
    <w:rsid w:val="3E7911D6"/>
    <w:rsid w:val="3ED47709"/>
    <w:rsid w:val="3F50A9B2"/>
    <w:rsid w:val="3FD637F7"/>
    <w:rsid w:val="40392EDB"/>
    <w:rsid w:val="41BD8EA0"/>
    <w:rsid w:val="4227C7C5"/>
    <w:rsid w:val="42E63759"/>
    <w:rsid w:val="42FBC422"/>
    <w:rsid w:val="43F52B98"/>
    <w:rsid w:val="440B50A1"/>
    <w:rsid w:val="44BA6F4B"/>
    <w:rsid w:val="45695969"/>
    <w:rsid w:val="46594D80"/>
    <w:rsid w:val="47D811BB"/>
    <w:rsid w:val="49A77F73"/>
    <w:rsid w:val="49AF9ECF"/>
    <w:rsid w:val="49E55325"/>
    <w:rsid w:val="4A28BAE0"/>
    <w:rsid w:val="4B18EA9E"/>
    <w:rsid w:val="4C7D2D13"/>
    <w:rsid w:val="4DC34263"/>
    <w:rsid w:val="4E60BF80"/>
    <w:rsid w:val="501D55BE"/>
    <w:rsid w:val="50C58F5C"/>
    <w:rsid w:val="50FE3DFB"/>
    <w:rsid w:val="511AF9D6"/>
    <w:rsid w:val="51AF31A7"/>
    <w:rsid w:val="533E5833"/>
    <w:rsid w:val="541D4111"/>
    <w:rsid w:val="54313C52"/>
    <w:rsid w:val="545F1CC2"/>
    <w:rsid w:val="551FEE08"/>
    <w:rsid w:val="5630335A"/>
    <w:rsid w:val="567B215A"/>
    <w:rsid w:val="56CFEC10"/>
    <w:rsid w:val="57264A9C"/>
    <w:rsid w:val="5805463E"/>
    <w:rsid w:val="58A2D2F6"/>
    <w:rsid w:val="5995156C"/>
    <w:rsid w:val="5B39C6F2"/>
    <w:rsid w:val="5B45FDBD"/>
    <w:rsid w:val="5B8E4507"/>
    <w:rsid w:val="5C91CD3C"/>
    <w:rsid w:val="5EC545C2"/>
    <w:rsid w:val="5EFAE975"/>
    <w:rsid w:val="5F250EA9"/>
    <w:rsid w:val="62611651"/>
    <w:rsid w:val="62712832"/>
    <w:rsid w:val="628B64AF"/>
    <w:rsid w:val="63AE7B1B"/>
    <w:rsid w:val="646424C2"/>
    <w:rsid w:val="6568DF47"/>
    <w:rsid w:val="6655C5A1"/>
    <w:rsid w:val="66A8A657"/>
    <w:rsid w:val="6BCB1DA5"/>
    <w:rsid w:val="6CBBE704"/>
    <w:rsid w:val="6CC0506B"/>
    <w:rsid w:val="6DAB6B80"/>
    <w:rsid w:val="6E643628"/>
    <w:rsid w:val="6FDA5E07"/>
    <w:rsid w:val="6FFEC7D5"/>
    <w:rsid w:val="700B6FA5"/>
    <w:rsid w:val="70474E8F"/>
    <w:rsid w:val="717DFE8F"/>
    <w:rsid w:val="722C1473"/>
    <w:rsid w:val="73086297"/>
    <w:rsid w:val="74498813"/>
    <w:rsid w:val="756E3AB4"/>
    <w:rsid w:val="7575B5B1"/>
    <w:rsid w:val="75F1B259"/>
    <w:rsid w:val="75F60219"/>
    <w:rsid w:val="7622C610"/>
    <w:rsid w:val="7673AD0F"/>
    <w:rsid w:val="76F02022"/>
    <w:rsid w:val="7804CFC4"/>
    <w:rsid w:val="798BCC80"/>
    <w:rsid w:val="7C91CF89"/>
    <w:rsid w:val="7DCE65D4"/>
    <w:rsid w:val="7EAA2F5A"/>
    <w:rsid w:val="7FBCA0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3254AE5F-3CF3-4A6B-91B9-4836AD657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F6CD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F6CD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3F6CD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9"/>
      </w:numPr>
      <w:ind w:left="431" w:hanging="431"/>
    </w:pPr>
    <w:rPr>
      <w:lang w:val="en-US"/>
    </w:rPr>
  </w:style>
  <w:style w:type="paragraph" w:customStyle="1" w:styleId="RAN4H1">
    <w:name w:val="RAN4 H1"/>
    <w:basedOn w:val="Normal"/>
    <w:next w:val="Normal"/>
    <w:link w:val="RAN4H1Char"/>
    <w:qFormat/>
    <w:rsid w:val="00AE56B1"/>
    <w:pPr>
      <w:keepNext/>
      <w:keepLines/>
      <w:numPr>
        <w:numId w:val="9"/>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7"/>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6"/>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before="240" w:after="120"/>
    </w:pPr>
    <w:rPr>
      <w:rFonts w:asciiTheme="minorHAnsi" w:hAnsiTheme="minorHAnsi"/>
      <w:b/>
      <w:bCs/>
      <w:szCs w:val="20"/>
    </w:rPr>
  </w:style>
  <w:style w:type="paragraph" w:styleId="TOC2">
    <w:name w:val="toc 2"/>
    <w:basedOn w:val="Normal"/>
    <w:next w:val="Normal"/>
    <w:autoRedefine/>
    <w:uiPriority w:val="39"/>
    <w:unhideWhenUsed/>
    <w:rsid w:val="00FC29B9"/>
    <w:pPr>
      <w:spacing w:before="120" w:after="0"/>
      <w:ind w:left="200"/>
    </w:pPr>
    <w:rPr>
      <w:rFonts w:asciiTheme="minorHAnsi" w:hAnsiTheme="minorHAnsi"/>
      <w:i/>
      <w:iCs/>
      <w:szCs w:val="20"/>
    </w:r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9"/>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semiHidden/>
    <w:unhideWhenUsed/>
    <w:rsid w:val="00050471"/>
    <w:rPr>
      <w:sz w:val="16"/>
      <w:szCs w:val="16"/>
    </w:rPr>
  </w:style>
  <w:style w:type="paragraph" w:styleId="CommentText">
    <w:name w:val="annotation text"/>
    <w:basedOn w:val="Normal"/>
    <w:link w:val="CommentTextChar"/>
    <w:semiHidden/>
    <w:unhideWhenUsed/>
    <w:rsid w:val="00050471"/>
    <w:pPr>
      <w:spacing w:line="240" w:lineRule="auto"/>
    </w:pPr>
    <w:rPr>
      <w:szCs w:val="20"/>
    </w:rPr>
  </w:style>
  <w:style w:type="character" w:customStyle="1" w:styleId="CommentTextChar">
    <w:name w:val="Comment Text Char"/>
    <w:basedOn w:val="DefaultParagraphFont"/>
    <w:link w:val="CommentText"/>
    <w:semiHidden/>
    <w:rsid w:val="00050471"/>
    <w:rPr>
      <w:rFonts w:ascii="Times New Roman" w:hAnsi="Times New Roman"/>
      <w:sz w:val="20"/>
      <w:szCs w:val="20"/>
    </w:rPr>
  </w:style>
  <w:style w:type="paragraph" w:customStyle="1" w:styleId="EmailDiscussion">
    <w:name w:val="EmailDiscussion"/>
    <w:basedOn w:val="Normal"/>
    <w:next w:val="Normal"/>
    <w:rsid w:val="00F72C34"/>
    <w:pPr>
      <w:numPr>
        <w:numId w:val="10"/>
      </w:numPr>
      <w:spacing w:before="40" w:after="0" w:line="240" w:lineRule="auto"/>
    </w:pPr>
    <w:rPr>
      <w:rFonts w:ascii="Arial" w:eastAsia="MS Mincho" w:hAnsi="Arial" w:cs="Times New Roman"/>
      <w:b/>
      <w:szCs w:val="24"/>
      <w:lang w:val="en-GB" w:eastAsia="en-GB"/>
    </w:rPr>
  </w:style>
  <w:style w:type="paragraph" w:customStyle="1" w:styleId="TAC">
    <w:name w:val="TAC"/>
    <w:basedOn w:val="Normal"/>
    <w:link w:val="TACChar"/>
    <w:qFormat/>
    <w:rsid w:val="00B3660B"/>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B3660B"/>
    <w:rPr>
      <w:rFonts w:ascii="Arial" w:eastAsia="Malgun Gothic" w:hAnsi="Arial" w:cs="Times New Roman"/>
      <w:sz w:val="18"/>
      <w:szCs w:val="20"/>
      <w:lang w:val="en-GB"/>
    </w:rPr>
  </w:style>
  <w:style w:type="paragraph" w:customStyle="1" w:styleId="TAH">
    <w:name w:val="TAH"/>
    <w:basedOn w:val="TAC"/>
    <w:link w:val="TAHCar"/>
    <w:qFormat/>
    <w:rsid w:val="00B3660B"/>
    <w:rPr>
      <w:rFonts w:eastAsia="Times New Roman"/>
      <w:b/>
    </w:rPr>
  </w:style>
  <w:style w:type="character" w:customStyle="1" w:styleId="TAHCar">
    <w:name w:val="TAH Car"/>
    <w:link w:val="TAH"/>
    <w:qFormat/>
    <w:rsid w:val="00B3660B"/>
    <w:rPr>
      <w:rFonts w:ascii="Arial" w:eastAsia="Times New Roman" w:hAnsi="Arial" w:cs="Times New Roman"/>
      <w:b/>
      <w:sz w:val="18"/>
      <w:szCs w:val="20"/>
      <w:lang w:val="en-GB"/>
    </w:rPr>
  </w:style>
  <w:style w:type="paragraph" w:customStyle="1" w:styleId="TAL">
    <w:name w:val="TAL"/>
    <w:basedOn w:val="Normal"/>
    <w:link w:val="TALChar"/>
    <w:qFormat/>
    <w:rsid w:val="00D72282"/>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D72282"/>
    <w:rPr>
      <w:rFonts w:ascii="Arial" w:eastAsia="Times New Roman" w:hAnsi="Arial" w:cs="Times New Roman"/>
      <w:sz w:val="18"/>
      <w:szCs w:val="20"/>
      <w:lang w:val="en-GB"/>
    </w:rPr>
  </w:style>
  <w:style w:type="paragraph" w:styleId="CommentSubject">
    <w:name w:val="annotation subject"/>
    <w:basedOn w:val="CommentText"/>
    <w:next w:val="CommentText"/>
    <w:link w:val="CommentSubjectChar"/>
    <w:uiPriority w:val="99"/>
    <w:semiHidden/>
    <w:unhideWhenUsed/>
    <w:rsid w:val="00D57F90"/>
    <w:rPr>
      <w:b/>
      <w:bCs/>
    </w:rPr>
  </w:style>
  <w:style w:type="character" w:customStyle="1" w:styleId="CommentSubjectChar">
    <w:name w:val="Comment Subject Char"/>
    <w:basedOn w:val="CommentTextChar"/>
    <w:link w:val="CommentSubject"/>
    <w:uiPriority w:val="99"/>
    <w:semiHidden/>
    <w:rsid w:val="00D57F90"/>
    <w:rPr>
      <w:rFonts w:ascii="Times New Roman" w:hAnsi="Times New Roman"/>
      <w:b/>
      <w:bCs/>
      <w:sz w:val="20"/>
      <w:szCs w:val="20"/>
    </w:rPr>
  </w:style>
  <w:style w:type="paragraph" w:styleId="Revision">
    <w:name w:val="Revision"/>
    <w:hidden/>
    <w:uiPriority w:val="99"/>
    <w:semiHidden/>
    <w:rsid w:val="00D57F90"/>
    <w:pPr>
      <w:spacing w:after="0" w:line="240" w:lineRule="auto"/>
    </w:pPr>
    <w:rPr>
      <w:rFonts w:ascii="Times New Roman" w:hAnsi="Times New Roman"/>
      <w:sz w:val="20"/>
    </w:rPr>
  </w:style>
  <w:style w:type="paragraph" w:customStyle="1" w:styleId="B1">
    <w:name w:val="B1"/>
    <w:basedOn w:val="Normal"/>
    <w:link w:val="B1Char"/>
    <w:rsid w:val="00F04098"/>
    <w:pPr>
      <w:spacing w:after="180" w:line="240" w:lineRule="auto"/>
      <w:ind w:left="568" w:hanging="284"/>
    </w:pPr>
    <w:rPr>
      <w:rFonts w:cs="Times New Roman"/>
      <w:szCs w:val="20"/>
      <w:lang w:val="en-GB"/>
    </w:rPr>
  </w:style>
  <w:style w:type="character" w:customStyle="1" w:styleId="B1Char">
    <w:name w:val="B1 Char"/>
    <w:link w:val="B1"/>
    <w:rsid w:val="00F04098"/>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9671FE"/>
    <w:rPr>
      <w:color w:val="808080"/>
    </w:rPr>
  </w:style>
  <w:style w:type="paragraph" w:styleId="NormalWeb">
    <w:name w:val="Normal (Web)"/>
    <w:basedOn w:val="Normal"/>
    <w:uiPriority w:val="99"/>
    <w:semiHidden/>
    <w:unhideWhenUsed/>
    <w:rsid w:val="003F6CDF"/>
    <w:pPr>
      <w:spacing w:before="100" w:beforeAutospacing="1" w:after="100" w:afterAutospacing="1" w:line="240" w:lineRule="auto"/>
    </w:pPr>
    <w:rPr>
      <w:rFonts w:ascii="Calibri" w:hAnsi="Calibri" w:cs="Calibri"/>
      <w:sz w:val="22"/>
      <w:lang w:val="da-DK" w:eastAsia="da-DK"/>
    </w:rPr>
  </w:style>
  <w:style w:type="character" w:customStyle="1" w:styleId="Heading3Char">
    <w:name w:val="Heading 3 Char"/>
    <w:basedOn w:val="DefaultParagraphFont"/>
    <w:link w:val="Heading3"/>
    <w:uiPriority w:val="9"/>
    <w:semiHidden/>
    <w:rsid w:val="003F6CD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3F6CDF"/>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rsid w:val="003F6CDF"/>
    <w:rPr>
      <w:rFonts w:asciiTheme="majorHAnsi" w:eastAsiaTheme="majorEastAsia" w:hAnsiTheme="majorHAnsi" w:cstheme="majorBidi"/>
      <w:color w:val="2F5496" w:themeColor="accent1" w:themeShade="BF"/>
      <w:sz w:val="20"/>
    </w:rPr>
  </w:style>
  <w:style w:type="paragraph" w:customStyle="1" w:styleId="H6">
    <w:name w:val="H6"/>
    <w:basedOn w:val="Heading5"/>
    <w:next w:val="Normal"/>
    <w:link w:val="H6Char"/>
    <w:rsid w:val="003F6CDF"/>
    <w:pPr>
      <w:spacing w:before="120" w:after="180" w:line="240" w:lineRule="auto"/>
      <w:ind w:left="1985" w:hanging="1985"/>
      <w:outlineLvl w:val="9"/>
    </w:pPr>
    <w:rPr>
      <w:rFonts w:ascii="Arial" w:eastAsia="SimSun" w:hAnsi="Arial" w:cs="Times New Roman"/>
      <w:color w:val="auto"/>
      <w:szCs w:val="20"/>
      <w:lang w:val="en-GB"/>
    </w:rPr>
  </w:style>
  <w:style w:type="character" w:customStyle="1" w:styleId="H6Char">
    <w:name w:val="H6 Char"/>
    <w:link w:val="H6"/>
    <w:rsid w:val="003F6CDF"/>
    <w:rPr>
      <w:rFonts w:ascii="Arial" w:eastAsia="SimSun" w:hAnsi="Arial" w:cs="Times New Roman"/>
      <w:sz w:val="20"/>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iPriority w:val="99"/>
    <w:unhideWhenUsed/>
    <w:rsid w:val="007251F6"/>
    <w:pPr>
      <w:tabs>
        <w:tab w:val="center" w:pos="4819"/>
        <w:tab w:val="right" w:pos="9638"/>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51F6"/>
    <w:rPr>
      <w:rFonts w:ascii="Times New Roman" w:hAnsi="Times New Roman"/>
      <w:sz w:val="20"/>
    </w:rPr>
  </w:style>
  <w:style w:type="paragraph" w:styleId="Footer">
    <w:name w:val="footer"/>
    <w:basedOn w:val="Normal"/>
    <w:link w:val="FooterChar"/>
    <w:uiPriority w:val="99"/>
    <w:unhideWhenUsed/>
    <w:rsid w:val="007251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7251F6"/>
    <w:rPr>
      <w:rFonts w:ascii="Times New Roman" w:hAnsi="Times New Roman"/>
      <w:sz w:val="20"/>
    </w:rPr>
  </w:style>
  <w:style w:type="paragraph" w:customStyle="1" w:styleId="paragraph">
    <w:name w:val="paragraph"/>
    <w:basedOn w:val="Normal"/>
    <w:rsid w:val="00F5674C"/>
    <w:pPr>
      <w:spacing w:before="100" w:beforeAutospacing="1" w:after="100" w:afterAutospacing="1" w:line="240" w:lineRule="auto"/>
    </w:pPr>
    <w:rPr>
      <w:rFonts w:eastAsia="Times New Roman" w:cs="Times New Roman"/>
      <w:sz w:val="24"/>
      <w:szCs w:val="24"/>
      <w:lang w:val="da-DK" w:eastAsia="da-DK"/>
    </w:rPr>
  </w:style>
  <w:style w:type="character" w:customStyle="1" w:styleId="normaltextrun">
    <w:name w:val="normaltextrun"/>
    <w:basedOn w:val="DefaultParagraphFont"/>
    <w:rsid w:val="00F5674C"/>
  </w:style>
  <w:style w:type="character" w:customStyle="1" w:styleId="eop">
    <w:name w:val="eop"/>
    <w:basedOn w:val="DefaultParagraphFont"/>
    <w:rsid w:val="00F5674C"/>
  </w:style>
  <w:style w:type="paragraph" w:customStyle="1" w:styleId="NO">
    <w:name w:val="NO"/>
    <w:basedOn w:val="Normal"/>
    <w:rsid w:val="0013318C"/>
    <w:pPr>
      <w:keepLines/>
      <w:overflowPunct w:val="0"/>
      <w:autoSpaceDE w:val="0"/>
      <w:autoSpaceDN w:val="0"/>
      <w:adjustRightInd w:val="0"/>
      <w:spacing w:after="180" w:line="240" w:lineRule="auto"/>
      <w:ind w:left="1135" w:hanging="851"/>
      <w:textAlignment w:val="baseline"/>
    </w:pPr>
    <w:rPr>
      <w:rFonts w:cs="Times New Roman"/>
      <w:szCs w:val="20"/>
      <w:lang w:val="en-GB" w:eastAsia="en-GB"/>
    </w:rPr>
  </w:style>
  <w:style w:type="paragraph" w:styleId="TOC3">
    <w:name w:val="toc 3"/>
    <w:basedOn w:val="Normal"/>
    <w:next w:val="Normal"/>
    <w:autoRedefine/>
    <w:uiPriority w:val="39"/>
    <w:unhideWhenUsed/>
    <w:rsid w:val="00547DCB"/>
    <w:pPr>
      <w:spacing w:after="0"/>
      <w:ind w:left="400"/>
    </w:pPr>
    <w:rPr>
      <w:rFonts w:asciiTheme="minorHAnsi" w:hAnsiTheme="minorHAnsi"/>
      <w:szCs w:val="20"/>
    </w:rPr>
  </w:style>
  <w:style w:type="paragraph" w:styleId="TOC4">
    <w:name w:val="toc 4"/>
    <w:basedOn w:val="Normal"/>
    <w:next w:val="Normal"/>
    <w:autoRedefine/>
    <w:uiPriority w:val="39"/>
    <w:unhideWhenUsed/>
    <w:rsid w:val="00547DCB"/>
    <w:pPr>
      <w:spacing w:after="0"/>
      <w:ind w:left="600"/>
    </w:pPr>
    <w:rPr>
      <w:rFonts w:asciiTheme="minorHAnsi" w:hAnsiTheme="minorHAnsi"/>
      <w:szCs w:val="20"/>
    </w:rPr>
  </w:style>
  <w:style w:type="paragraph" w:styleId="TOC5">
    <w:name w:val="toc 5"/>
    <w:basedOn w:val="Normal"/>
    <w:next w:val="Normal"/>
    <w:autoRedefine/>
    <w:uiPriority w:val="39"/>
    <w:unhideWhenUsed/>
    <w:rsid w:val="00547DCB"/>
    <w:pPr>
      <w:spacing w:after="0"/>
      <w:ind w:left="800"/>
    </w:pPr>
    <w:rPr>
      <w:rFonts w:asciiTheme="minorHAnsi" w:hAnsiTheme="minorHAnsi"/>
      <w:szCs w:val="20"/>
    </w:rPr>
  </w:style>
  <w:style w:type="paragraph" w:styleId="TOC6">
    <w:name w:val="toc 6"/>
    <w:basedOn w:val="Normal"/>
    <w:next w:val="Normal"/>
    <w:autoRedefine/>
    <w:uiPriority w:val="39"/>
    <w:unhideWhenUsed/>
    <w:rsid w:val="00547DCB"/>
    <w:pPr>
      <w:spacing w:after="0"/>
      <w:ind w:left="1000"/>
    </w:pPr>
    <w:rPr>
      <w:rFonts w:asciiTheme="minorHAnsi" w:hAnsiTheme="minorHAnsi"/>
      <w:szCs w:val="20"/>
    </w:rPr>
  </w:style>
  <w:style w:type="paragraph" w:styleId="TOC7">
    <w:name w:val="toc 7"/>
    <w:basedOn w:val="Normal"/>
    <w:next w:val="Normal"/>
    <w:autoRedefine/>
    <w:uiPriority w:val="39"/>
    <w:unhideWhenUsed/>
    <w:rsid w:val="00547DCB"/>
    <w:pPr>
      <w:spacing w:after="0"/>
      <w:ind w:left="1200"/>
    </w:pPr>
    <w:rPr>
      <w:rFonts w:asciiTheme="minorHAnsi" w:hAnsiTheme="minorHAnsi"/>
      <w:szCs w:val="20"/>
    </w:rPr>
  </w:style>
  <w:style w:type="paragraph" w:styleId="TOC8">
    <w:name w:val="toc 8"/>
    <w:basedOn w:val="Normal"/>
    <w:next w:val="Normal"/>
    <w:autoRedefine/>
    <w:uiPriority w:val="39"/>
    <w:unhideWhenUsed/>
    <w:rsid w:val="00547DCB"/>
    <w:pPr>
      <w:spacing w:after="0"/>
      <w:ind w:left="1400"/>
    </w:pPr>
    <w:rPr>
      <w:rFonts w:asciiTheme="minorHAnsi" w:hAnsiTheme="minorHAnsi"/>
      <w:szCs w:val="20"/>
    </w:rPr>
  </w:style>
  <w:style w:type="paragraph" w:styleId="TOC9">
    <w:name w:val="toc 9"/>
    <w:basedOn w:val="Normal"/>
    <w:next w:val="Normal"/>
    <w:autoRedefine/>
    <w:uiPriority w:val="39"/>
    <w:unhideWhenUsed/>
    <w:rsid w:val="00547DCB"/>
    <w:pPr>
      <w:spacing w:after="0"/>
      <w:ind w:left="1600"/>
    </w:pPr>
    <w:rPr>
      <w:rFonts w:asciiTheme="minorHAnsi" w:hAnsiTheme="minorHAns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5774">
      <w:bodyDiv w:val="1"/>
      <w:marLeft w:val="0"/>
      <w:marRight w:val="0"/>
      <w:marTop w:val="0"/>
      <w:marBottom w:val="0"/>
      <w:divBdr>
        <w:top w:val="none" w:sz="0" w:space="0" w:color="auto"/>
        <w:left w:val="none" w:sz="0" w:space="0" w:color="auto"/>
        <w:bottom w:val="none" w:sz="0" w:space="0" w:color="auto"/>
        <w:right w:val="none" w:sz="0" w:space="0" w:color="auto"/>
      </w:divBdr>
    </w:div>
    <w:div w:id="143546333">
      <w:bodyDiv w:val="1"/>
      <w:marLeft w:val="0"/>
      <w:marRight w:val="0"/>
      <w:marTop w:val="0"/>
      <w:marBottom w:val="0"/>
      <w:divBdr>
        <w:top w:val="none" w:sz="0" w:space="0" w:color="auto"/>
        <w:left w:val="none" w:sz="0" w:space="0" w:color="auto"/>
        <w:bottom w:val="none" w:sz="0" w:space="0" w:color="auto"/>
        <w:right w:val="none" w:sz="0" w:space="0" w:color="auto"/>
      </w:divBdr>
    </w:div>
    <w:div w:id="333186003">
      <w:bodyDiv w:val="1"/>
      <w:marLeft w:val="0"/>
      <w:marRight w:val="0"/>
      <w:marTop w:val="0"/>
      <w:marBottom w:val="0"/>
      <w:divBdr>
        <w:top w:val="none" w:sz="0" w:space="0" w:color="auto"/>
        <w:left w:val="none" w:sz="0" w:space="0" w:color="auto"/>
        <w:bottom w:val="none" w:sz="0" w:space="0" w:color="auto"/>
        <w:right w:val="none" w:sz="0" w:space="0" w:color="auto"/>
      </w:divBdr>
    </w:div>
    <w:div w:id="398134100">
      <w:bodyDiv w:val="1"/>
      <w:marLeft w:val="0"/>
      <w:marRight w:val="0"/>
      <w:marTop w:val="0"/>
      <w:marBottom w:val="0"/>
      <w:divBdr>
        <w:top w:val="none" w:sz="0" w:space="0" w:color="auto"/>
        <w:left w:val="none" w:sz="0" w:space="0" w:color="auto"/>
        <w:bottom w:val="none" w:sz="0" w:space="0" w:color="auto"/>
        <w:right w:val="none" w:sz="0" w:space="0" w:color="auto"/>
      </w:divBdr>
      <w:divsChild>
        <w:div w:id="299073269">
          <w:marLeft w:val="0"/>
          <w:marRight w:val="0"/>
          <w:marTop w:val="0"/>
          <w:marBottom w:val="0"/>
          <w:divBdr>
            <w:top w:val="none" w:sz="0" w:space="0" w:color="auto"/>
            <w:left w:val="none" w:sz="0" w:space="0" w:color="auto"/>
            <w:bottom w:val="none" w:sz="0" w:space="0" w:color="auto"/>
            <w:right w:val="none" w:sz="0" w:space="0" w:color="auto"/>
          </w:divBdr>
        </w:div>
        <w:div w:id="522981728">
          <w:marLeft w:val="0"/>
          <w:marRight w:val="0"/>
          <w:marTop w:val="0"/>
          <w:marBottom w:val="0"/>
          <w:divBdr>
            <w:top w:val="none" w:sz="0" w:space="0" w:color="auto"/>
            <w:left w:val="none" w:sz="0" w:space="0" w:color="auto"/>
            <w:bottom w:val="none" w:sz="0" w:space="0" w:color="auto"/>
            <w:right w:val="none" w:sz="0" w:space="0" w:color="auto"/>
          </w:divBdr>
        </w:div>
        <w:div w:id="636296562">
          <w:marLeft w:val="0"/>
          <w:marRight w:val="0"/>
          <w:marTop w:val="0"/>
          <w:marBottom w:val="0"/>
          <w:divBdr>
            <w:top w:val="none" w:sz="0" w:space="0" w:color="auto"/>
            <w:left w:val="none" w:sz="0" w:space="0" w:color="auto"/>
            <w:bottom w:val="none" w:sz="0" w:space="0" w:color="auto"/>
            <w:right w:val="none" w:sz="0" w:space="0" w:color="auto"/>
          </w:divBdr>
        </w:div>
        <w:div w:id="747649769">
          <w:marLeft w:val="0"/>
          <w:marRight w:val="0"/>
          <w:marTop w:val="0"/>
          <w:marBottom w:val="0"/>
          <w:divBdr>
            <w:top w:val="none" w:sz="0" w:space="0" w:color="auto"/>
            <w:left w:val="none" w:sz="0" w:space="0" w:color="auto"/>
            <w:bottom w:val="none" w:sz="0" w:space="0" w:color="auto"/>
            <w:right w:val="none" w:sz="0" w:space="0" w:color="auto"/>
          </w:divBdr>
        </w:div>
      </w:divsChild>
    </w:div>
    <w:div w:id="637611698">
      <w:bodyDiv w:val="1"/>
      <w:marLeft w:val="0"/>
      <w:marRight w:val="0"/>
      <w:marTop w:val="0"/>
      <w:marBottom w:val="0"/>
      <w:divBdr>
        <w:top w:val="none" w:sz="0" w:space="0" w:color="auto"/>
        <w:left w:val="none" w:sz="0" w:space="0" w:color="auto"/>
        <w:bottom w:val="none" w:sz="0" w:space="0" w:color="auto"/>
        <w:right w:val="none" w:sz="0" w:space="0" w:color="auto"/>
      </w:divBdr>
      <w:divsChild>
        <w:div w:id="467281522">
          <w:marLeft w:val="547"/>
          <w:marRight w:val="0"/>
          <w:marTop w:val="0"/>
          <w:marBottom w:val="0"/>
          <w:divBdr>
            <w:top w:val="none" w:sz="0" w:space="0" w:color="auto"/>
            <w:left w:val="none" w:sz="0" w:space="0" w:color="auto"/>
            <w:bottom w:val="none" w:sz="0" w:space="0" w:color="auto"/>
            <w:right w:val="none" w:sz="0" w:space="0" w:color="auto"/>
          </w:divBdr>
        </w:div>
        <w:div w:id="1314985639">
          <w:marLeft w:val="1166"/>
          <w:marRight w:val="0"/>
          <w:marTop w:val="0"/>
          <w:marBottom w:val="0"/>
          <w:divBdr>
            <w:top w:val="none" w:sz="0" w:space="0" w:color="auto"/>
            <w:left w:val="none" w:sz="0" w:space="0" w:color="auto"/>
            <w:bottom w:val="none" w:sz="0" w:space="0" w:color="auto"/>
            <w:right w:val="none" w:sz="0" w:space="0" w:color="auto"/>
          </w:divBdr>
        </w:div>
      </w:divsChild>
    </w:div>
    <w:div w:id="660164031">
      <w:bodyDiv w:val="1"/>
      <w:marLeft w:val="0"/>
      <w:marRight w:val="0"/>
      <w:marTop w:val="0"/>
      <w:marBottom w:val="0"/>
      <w:divBdr>
        <w:top w:val="none" w:sz="0" w:space="0" w:color="auto"/>
        <w:left w:val="none" w:sz="0" w:space="0" w:color="auto"/>
        <w:bottom w:val="none" w:sz="0" w:space="0" w:color="auto"/>
        <w:right w:val="none" w:sz="0" w:space="0" w:color="auto"/>
      </w:divBdr>
    </w:div>
    <w:div w:id="771626854">
      <w:bodyDiv w:val="1"/>
      <w:marLeft w:val="0"/>
      <w:marRight w:val="0"/>
      <w:marTop w:val="0"/>
      <w:marBottom w:val="0"/>
      <w:divBdr>
        <w:top w:val="none" w:sz="0" w:space="0" w:color="auto"/>
        <w:left w:val="none" w:sz="0" w:space="0" w:color="auto"/>
        <w:bottom w:val="none" w:sz="0" w:space="0" w:color="auto"/>
        <w:right w:val="none" w:sz="0" w:space="0" w:color="auto"/>
      </w:divBdr>
      <w:divsChild>
        <w:div w:id="13532369">
          <w:marLeft w:val="547"/>
          <w:marRight w:val="0"/>
          <w:marTop w:val="96"/>
          <w:marBottom w:val="0"/>
          <w:divBdr>
            <w:top w:val="none" w:sz="0" w:space="0" w:color="auto"/>
            <w:left w:val="none" w:sz="0" w:space="0" w:color="auto"/>
            <w:bottom w:val="none" w:sz="0" w:space="0" w:color="auto"/>
            <w:right w:val="none" w:sz="0" w:space="0" w:color="auto"/>
          </w:divBdr>
        </w:div>
        <w:div w:id="161169522">
          <w:marLeft w:val="1166"/>
          <w:marRight w:val="0"/>
          <w:marTop w:val="86"/>
          <w:marBottom w:val="0"/>
          <w:divBdr>
            <w:top w:val="none" w:sz="0" w:space="0" w:color="auto"/>
            <w:left w:val="none" w:sz="0" w:space="0" w:color="auto"/>
            <w:bottom w:val="none" w:sz="0" w:space="0" w:color="auto"/>
            <w:right w:val="none" w:sz="0" w:space="0" w:color="auto"/>
          </w:divBdr>
        </w:div>
        <w:div w:id="296882422">
          <w:marLeft w:val="547"/>
          <w:marRight w:val="0"/>
          <w:marTop w:val="96"/>
          <w:marBottom w:val="0"/>
          <w:divBdr>
            <w:top w:val="none" w:sz="0" w:space="0" w:color="auto"/>
            <w:left w:val="none" w:sz="0" w:space="0" w:color="auto"/>
            <w:bottom w:val="none" w:sz="0" w:space="0" w:color="auto"/>
            <w:right w:val="none" w:sz="0" w:space="0" w:color="auto"/>
          </w:divBdr>
        </w:div>
        <w:div w:id="604464446">
          <w:marLeft w:val="1166"/>
          <w:marRight w:val="0"/>
          <w:marTop w:val="86"/>
          <w:marBottom w:val="0"/>
          <w:divBdr>
            <w:top w:val="none" w:sz="0" w:space="0" w:color="auto"/>
            <w:left w:val="none" w:sz="0" w:space="0" w:color="auto"/>
            <w:bottom w:val="none" w:sz="0" w:space="0" w:color="auto"/>
            <w:right w:val="none" w:sz="0" w:space="0" w:color="auto"/>
          </w:divBdr>
        </w:div>
        <w:div w:id="753819684">
          <w:marLeft w:val="1166"/>
          <w:marRight w:val="0"/>
          <w:marTop w:val="86"/>
          <w:marBottom w:val="0"/>
          <w:divBdr>
            <w:top w:val="none" w:sz="0" w:space="0" w:color="auto"/>
            <w:left w:val="none" w:sz="0" w:space="0" w:color="auto"/>
            <w:bottom w:val="none" w:sz="0" w:space="0" w:color="auto"/>
            <w:right w:val="none" w:sz="0" w:space="0" w:color="auto"/>
          </w:divBdr>
        </w:div>
        <w:div w:id="1223104965">
          <w:marLeft w:val="547"/>
          <w:marRight w:val="0"/>
          <w:marTop w:val="96"/>
          <w:marBottom w:val="0"/>
          <w:divBdr>
            <w:top w:val="none" w:sz="0" w:space="0" w:color="auto"/>
            <w:left w:val="none" w:sz="0" w:space="0" w:color="auto"/>
            <w:bottom w:val="none" w:sz="0" w:space="0" w:color="auto"/>
            <w:right w:val="none" w:sz="0" w:space="0" w:color="auto"/>
          </w:divBdr>
        </w:div>
        <w:div w:id="1593053567">
          <w:marLeft w:val="547"/>
          <w:marRight w:val="0"/>
          <w:marTop w:val="96"/>
          <w:marBottom w:val="0"/>
          <w:divBdr>
            <w:top w:val="none" w:sz="0" w:space="0" w:color="auto"/>
            <w:left w:val="none" w:sz="0" w:space="0" w:color="auto"/>
            <w:bottom w:val="none" w:sz="0" w:space="0" w:color="auto"/>
            <w:right w:val="none" w:sz="0" w:space="0" w:color="auto"/>
          </w:divBdr>
        </w:div>
        <w:div w:id="1617253450">
          <w:marLeft w:val="1166"/>
          <w:marRight w:val="0"/>
          <w:marTop w:val="86"/>
          <w:marBottom w:val="0"/>
          <w:divBdr>
            <w:top w:val="none" w:sz="0" w:space="0" w:color="auto"/>
            <w:left w:val="none" w:sz="0" w:space="0" w:color="auto"/>
            <w:bottom w:val="none" w:sz="0" w:space="0" w:color="auto"/>
            <w:right w:val="none" w:sz="0" w:space="0" w:color="auto"/>
          </w:divBdr>
        </w:div>
        <w:div w:id="1627201062">
          <w:marLeft w:val="1166"/>
          <w:marRight w:val="0"/>
          <w:marTop w:val="86"/>
          <w:marBottom w:val="0"/>
          <w:divBdr>
            <w:top w:val="none" w:sz="0" w:space="0" w:color="auto"/>
            <w:left w:val="none" w:sz="0" w:space="0" w:color="auto"/>
            <w:bottom w:val="none" w:sz="0" w:space="0" w:color="auto"/>
            <w:right w:val="none" w:sz="0" w:space="0" w:color="auto"/>
          </w:divBdr>
        </w:div>
        <w:div w:id="1643971976">
          <w:marLeft w:val="1166"/>
          <w:marRight w:val="0"/>
          <w:marTop w:val="86"/>
          <w:marBottom w:val="0"/>
          <w:divBdr>
            <w:top w:val="none" w:sz="0" w:space="0" w:color="auto"/>
            <w:left w:val="none" w:sz="0" w:space="0" w:color="auto"/>
            <w:bottom w:val="none" w:sz="0" w:space="0" w:color="auto"/>
            <w:right w:val="none" w:sz="0" w:space="0" w:color="auto"/>
          </w:divBdr>
        </w:div>
      </w:divsChild>
    </w:div>
    <w:div w:id="785738996">
      <w:bodyDiv w:val="1"/>
      <w:marLeft w:val="0"/>
      <w:marRight w:val="0"/>
      <w:marTop w:val="0"/>
      <w:marBottom w:val="0"/>
      <w:divBdr>
        <w:top w:val="none" w:sz="0" w:space="0" w:color="auto"/>
        <w:left w:val="none" w:sz="0" w:space="0" w:color="auto"/>
        <w:bottom w:val="none" w:sz="0" w:space="0" w:color="auto"/>
        <w:right w:val="none" w:sz="0" w:space="0" w:color="auto"/>
      </w:divBdr>
    </w:div>
    <w:div w:id="805271661">
      <w:bodyDiv w:val="1"/>
      <w:marLeft w:val="0"/>
      <w:marRight w:val="0"/>
      <w:marTop w:val="0"/>
      <w:marBottom w:val="0"/>
      <w:divBdr>
        <w:top w:val="none" w:sz="0" w:space="0" w:color="auto"/>
        <w:left w:val="none" w:sz="0" w:space="0" w:color="auto"/>
        <w:bottom w:val="none" w:sz="0" w:space="0" w:color="auto"/>
        <w:right w:val="none" w:sz="0" w:space="0" w:color="auto"/>
      </w:divBdr>
    </w:div>
    <w:div w:id="854346316">
      <w:bodyDiv w:val="1"/>
      <w:marLeft w:val="0"/>
      <w:marRight w:val="0"/>
      <w:marTop w:val="0"/>
      <w:marBottom w:val="0"/>
      <w:divBdr>
        <w:top w:val="none" w:sz="0" w:space="0" w:color="auto"/>
        <w:left w:val="none" w:sz="0" w:space="0" w:color="auto"/>
        <w:bottom w:val="none" w:sz="0" w:space="0" w:color="auto"/>
        <w:right w:val="none" w:sz="0" w:space="0" w:color="auto"/>
      </w:divBdr>
    </w:div>
    <w:div w:id="979841098">
      <w:bodyDiv w:val="1"/>
      <w:marLeft w:val="0"/>
      <w:marRight w:val="0"/>
      <w:marTop w:val="0"/>
      <w:marBottom w:val="0"/>
      <w:divBdr>
        <w:top w:val="none" w:sz="0" w:space="0" w:color="auto"/>
        <w:left w:val="none" w:sz="0" w:space="0" w:color="auto"/>
        <w:bottom w:val="none" w:sz="0" w:space="0" w:color="auto"/>
        <w:right w:val="none" w:sz="0" w:space="0" w:color="auto"/>
      </w:divBdr>
    </w:div>
    <w:div w:id="1026364976">
      <w:bodyDiv w:val="1"/>
      <w:marLeft w:val="0"/>
      <w:marRight w:val="0"/>
      <w:marTop w:val="0"/>
      <w:marBottom w:val="0"/>
      <w:divBdr>
        <w:top w:val="none" w:sz="0" w:space="0" w:color="auto"/>
        <w:left w:val="none" w:sz="0" w:space="0" w:color="auto"/>
        <w:bottom w:val="none" w:sz="0" w:space="0" w:color="auto"/>
        <w:right w:val="none" w:sz="0" w:space="0" w:color="auto"/>
      </w:divBdr>
    </w:div>
    <w:div w:id="1171991831">
      <w:bodyDiv w:val="1"/>
      <w:marLeft w:val="0"/>
      <w:marRight w:val="0"/>
      <w:marTop w:val="0"/>
      <w:marBottom w:val="0"/>
      <w:divBdr>
        <w:top w:val="none" w:sz="0" w:space="0" w:color="auto"/>
        <w:left w:val="none" w:sz="0" w:space="0" w:color="auto"/>
        <w:bottom w:val="none" w:sz="0" w:space="0" w:color="auto"/>
        <w:right w:val="none" w:sz="0" w:space="0" w:color="auto"/>
      </w:divBdr>
    </w:div>
    <w:div w:id="1179390687">
      <w:bodyDiv w:val="1"/>
      <w:marLeft w:val="0"/>
      <w:marRight w:val="0"/>
      <w:marTop w:val="0"/>
      <w:marBottom w:val="0"/>
      <w:divBdr>
        <w:top w:val="none" w:sz="0" w:space="0" w:color="auto"/>
        <w:left w:val="none" w:sz="0" w:space="0" w:color="auto"/>
        <w:bottom w:val="none" w:sz="0" w:space="0" w:color="auto"/>
        <w:right w:val="none" w:sz="0" w:space="0" w:color="auto"/>
      </w:divBdr>
      <w:divsChild>
        <w:div w:id="129253803">
          <w:marLeft w:val="1166"/>
          <w:marRight w:val="0"/>
          <w:marTop w:val="0"/>
          <w:marBottom w:val="0"/>
          <w:divBdr>
            <w:top w:val="none" w:sz="0" w:space="0" w:color="auto"/>
            <w:left w:val="none" w:sz="0" w:space="0" w:color="auto"/>
            <w:bottom w:val="none" w:sz="0" w:space="0" w:color="auto"/>
            <w:right w:val="none" w:sz="0" w:space="0" w:color="auto"/>
          </w:divBdr>
        </w:div>
        <w:div w:id="1477186437">
          <w:marLeft w:val="547"/>
          <w:marRight w:val="0"/>
          <w:marTop w:val="0"/>
          <w:marBottom w:val="0"/>
          <w:divBdr>
            <w:top w:val="none" w:sz="0" w:space="0" w:color="auto"/>
            <w:left w:val="none" w:sz="0" w:space="0" w:color="auto"/>
            <w:bottom w:val="none" w:sz="0" w:space="0" w:color="auto"/>
            <w:right w:val="none" w:sz="0" w:space="0" w:color="auto"/>
          </w:divBdr>
        </w:div>
      </w:divsChild>
    </w:div>
    <w:div w:id="1198852109">
      <w:bodyDiv w:val="1"/>
      <w:marLeft w:val="0"/>
      <w:marRight w:val="0"/>
      <w:marTop w:val="0"/>
      <w:marBottom w:val="0"/>
      <w:divBdr>
        <w:top w:val="none" w:sz="0" w:space="0" w:color="auto"/>
        <w:left w:val="none" w:sz="0" w:space="0" w:color="auto"/>
        <w:bottom w:val="none" w:sz="0" w:space="0" w:color="auto"/>
        <w:right w:val="none" w:sz="0" w:space="0" w:color="auto"/>
      </w:divBdr>
      <w:divsChild>
        <w:div w:id="173881358">
          <w:marLeft w:val="1166"/>
          <w:marRight w:val="0"/>
          <w:marTop w:val="77"/>
          <w:marBottom w:val="0"/>
          <w:divBdr>
            <w:top w:val="none" w:sz="0" w:space="0" w:color="auto"/>
            <w:left w:val="none" w:sz="0" w:space="0" w:color="auto"/>
            <w:bottom w:val="none" w:sz="0" w:space="0" w:color="auto"/>
            <w:right w:val="none" w:sz="0" w:space="0" w:color="auto"/>
          </w:divBdr>
        </w:div>
        <w:div w:id="241724371">
          <w:marLeft w:val="1166"/>
          <w:marRight w:val="0"/>
          <w:marTop w:val="77"/>
          <w:marBottom w:val="0"/>
          <w:divBdr>
            <w:top w:val="none" w:sz="0" w:space="0" w:color="auto"/>
            <w:left w:val="none" w:sz="0" w:space="0" w:color="auto"/>
            <w:bottom w:val="none" w:sz="0" w:space="0" w:color="auto"/>
            <w:right w:val="none" w:sz="0" w:space="0" w:color="auto"/>
          </w:divBdr>
        </w:div>
        <w:div w:id="520822213">
          <w:marLeft w:val="1166"/>
          <w:marRight w:val="0"/>
          <w:marTop w:val="77"/>
          <w:marBottom w:val="0"/>
          <w:divBdr>
            <w:top w:val="none" w:sz="0" w:space="0" w:color="auto"/>
            <w:left w:val="none" w:sz="0" w:space="0" w:color="auto"/>
            <w:bottom w:val="none" w:sz="0" w:space="0" w:color="auto"/>
            <w:right w:val="none" w:sz="0" w:space="0" w:color="auto"/>
          </w:divBdr>
        </w:div>
        <w:div w:id="986469669">
          <w:marLeft w:val="547"/>
          <w:marRight w:val="0"/>
          <w:marTop w:val="96"/>
          <w:marBottom w:val="0"/>
          <w:divBdr>
            <w:top w:val="none" w:sz="0" w:space="0" w:color="auto"/>
            <w:left w:val="none" w:sz="0" w:space="0" w:color="auto"/>
            <w:bottom w:val="none" w:sz="0" w:space="0" w:color="auto"/>
            <w:right w:val="none" w:sz="0" w:space="0" w:color="auto"/>
          </w:divBdr>
        </w:div>
        <w:div w:id="1187329278">
          <w:marLeft w:val="1166"/>
          <w:marRight w:val="0"/>
          <w:marTop w:val="86"/>
          <w:marBottom w:val="0"/>
          <w:divBdr>
            <w:top w:val="none" w:sz="0" w:space="0" w:color="auto"/>
            <w:left w:val="none" w:sz="0" w:space="0" w:color="auto"/>
            <w:bottom w:val="none" w:sz="0" w:space="0" w:color="auto"/>
            <w:right w:val="none" w:sz="0" w:space="0" w:color="auto"/>
          </w:divBdr>
        </w:div>
        <w:div w:id="1256667368">
          <w:marLeft w:val="1166"/>
          <w:marRight w:val="0"/>
          <w:marTop w:val="77"/>
          <w:marBottom w:val="0"/>
          <w:divBdr>
            <w:top w:val="none" w:sz="0" w:space="0" w:color="auto"/>
            <w:left w:val="none" w:sz="0" w:space="0" w:color="auto"/>
            <w:bottom w:val="none" w:sz="0" w:space="0" w:color="auto"/>
            <w:right w:val="none" w:sz="0" w:space="0" w:color="auto"/>
          </w:divBdr>
        </w:div>
        <w:div w:id="1277373798">
          <w:marLeft w:val="1166"/>
          <w:marRight w:val="0"/>
          <w:marTop w:val="77"/>
          <w:marBottom w:val="0"/>
          <w:divBdr>
            <w:top w:val="none" w:sz="0" w:space="0" w:color="auto"/>
            <w:left w:val="none" w:sz="0" w:space="0" w:color="auto"/>
            <w:bottom w:val="none" w:sz="0" w:space="0" w:color="auto"/>
            <w:right w:val="none" w:sz="0" w:space="0" w:color="auto"/>
          </w:divBdr>
        </w:div>
        <w:div w:id="1559512234">
          <w:marLeft w:val="547"/>
          <w:marRight w:val="0"/>
          <w:marTop w:val="96"/>
          <w:marBottom w:val="0"/>
          <w:divBdr>
            <w:top w:val="none" w:sz="0" w:space="0" w:color="auto"/>
            <w:left w:val="none" w:sz="0" w:space="0" w:color="auto"/>
            <w:bottom w:val="none" w:sz="0" w:space="0" w:color="auto"/>
            <w:right w:val="none" w:sz="0" w:space="0" w:color="auto"/>
          </w:divBdr>
        </w:div>
        <w:div w:id="1647318235">
          <w:marLeft w:val="1166"/>
          <w:marRight w:val="0"/>
          <w:marTop w:val="77"/>
          <w:marBottom w:val="0"/>
          <w:divBdr>
            <w:top w:val="none" w:sz="0" w:space="0" w:color="auto"/>
            <w:left w:val="none" w:sz="0" w:space="0" w:color="auto"/>
            <w:bottom w:val="none" w:sz="0" w:space="0" w:color="auto"/>
            <w:right w:val="none" w:sz="0" w:space="0" w:color="auto"/>
          </w:divBdr>
        </w:div>
        <w:div w:id="1975794229">
          <w:marLeft w:val="547"/>
          <w:marRight w:val="0"/>
          <w:marTop w:val="96"/>
          <w:marBottom w:val="0"/>
          <w:divBdr>
            <w:top w:val="none" w:sz="0" w:space="0" w:color="auto"/>
            <w:left w:val="none" w:sz="0" w:space="0" w:color="auto"/>
            <w:bottom w:val="none" w:sz="0" w:space="0" w:color="auto"/>
            <w:right w:val="none" w:sz="0" w:space="0" w:color="auto"/>
          </w:divBdr>
        </w:div>
      </w:divsChild>
    </w:div>
    <w:div w:id="1224826057">
      <w:bodyDiv w:val="1"/>
      <w:marLeft w:val="0"/>
      <w:marRight w:val="0"/>
      <w:marTop w:val="0"/>
      <w:marBottom w:val="0"/>
      <w:divBdr>
        <w:top w:val="none" w:sz="0" w:space="0" w:color="auto"/>
        <w:left w:val="none" w:sz="0" w:space="0" w:color="auto"/>
        <w:bottom w:val="none" w:sz="0" w:space="0" w:color="auto"/>
        <w:right w:val="none" w:sz="0" w:space="0" w:color="auto"/>
      </w:divBdr>
    </w:div>
    <w:div w:id="1541356288">
      <w:bodyDiv w:val="1"/>
      <w:marLeft w:val="0"/>
      <w:marRight w:val="0"/>
      <w:marTop w:val="0"/>
      <w:marBottom w:val="0"/>
      <w:divBdr>
        <w:top w:val="none" w:sz="0" w:space="0" w:color="auto"/>
        <w:left w:val="none" w:sz="0" w:space="0" w:color="auto"/>
        <w:bottom w:val="none" w:sz="0" w:space="0" w:color="auto"/>
        <w:right w:val="none" w:sz="0" w:space="0" w:color="auto"/>
      </w:divBdr>
    </w:div>
    <w:div w:id="1587686093">
      <w:bodyDiv w:val="1"/>
      <w:marLeft w:val="0"/>
      <w:marRight w:val="0"/>
      <w:marTop w:val="0"/>
      <w:marBottom w:val="0"/>
      <w:divBdr>
        <w:top w:val="none" w:sz="0" w:space="0" w:color="auto"/>
        <w:left w:val="none" w:sz="0" w:space="0" w:color="auto"/>
        <w:bottom w:val="none" w:sz="0" w:space="0" w:color="auto"/>
        <w:right w:val="none" w:sz="0" w:space="0" w:color="auto"/>
      </w:divBdr>
      <w:divsChild>
        <w:div w:id="1682850751">
          <w:marLeft w:val="547"/>
          <w:marRight w:val="0"/>
          <w:marTop w:val="0"/>
          <w:marBottom w:val="0"/>
          <w:divBdr>
            <w:top w:val="none" w:sz="0" w:space="0" w:color="auto"/>
            <w:left w:val="none" w:sz="0" w:space="0" w:color="auto"/>
            <w:bottom w:val="none" w:sz="0" w:space="0" w:color="auto"/>
            <w:right w:val="none" w:sz="0" w:space="0" w:color="auto"/>
          </w:divBdr>
        </w:div>
        <w:div w:id="1728797771">
          <w:marLeft w:val="1166"/>
          <w:marRight w:val="0"/>
          <w:marTop w:val="0"/>
          <w:marBottom w:val="0"/>
          <w:divBdr>
            <w:top w:val="none" w:sz="0" w:space="0" w:color="auto"/>
            <w:left w:val="none" w:sz="0" w:space="0" w:color="auto"/>
            <w:bottom w:val="none" w:sz="0" w:space="0" w:color="auto"/>
            <w:right w:val="none" w:sz="0" w:space="0" w:color="auto"/>
          </w:divBdr>
        </w:div>
      </w:divsChild>
    </w:div>
    <w:div w:id="1594045759">
      <w:bodyDiv w:val="1"/>
      <w:marLeft w:val="0"/>
      <w:marRight w:val="0"/>
      <w:marTop w:val="0"/>
      <w:marBottom w:val="0"/>
      <w:divBdr>
        <w:top w:val="none" w:sz="0" w:space="0" w:color="auto"/>
        <w:left w:val="none" w:sz="0" w:space="0" w:color="auto"/>
        <w:bottom w:val="none" w:sz="0" w:space="0" w:color="auto"/>
        <w:right w:val="none" w:sz="0" w:space="0" w:color="auto"/>
      </w:divBdr>
      <w:divsChild>
        <w:div w:id="939220759">
          <w:marLeft w:val="360"/>
          <w:marRight w:val="0"/>
          <w:marTop w:val="200"/>
          <w:marBottom w:val="0"/>
          <w:divBdr>
            <w:top w:val="none" w:sz="0" w:space="0" w:color="auto"/>
            <w:left w:val="none" w:sz="0" w:space="0" w:color="auto"/>
            <w:bottom w:val="none" w:sz="0" w:space="0" w:color="auto"/>
            <w:right w:val="none" w:sz="0" w:space="0" w:color="auto"/>
          </w:divBdr>
        </w:div>
        <w:div w:id="1667316612">
          <w:marLeft w:val="1080"/>
          <w:marRight w:val="0"/>
          <w:marTop w:val="100"/>
          <w:marBottom w:val="0"/>
          <w:divBdr>
            <w:top w:val="none" w:sz="0" w:space="0" w:color="auto"/>
            <w:left w:val="none" w:sz="0" w:space="0" w:color="auto"/>
            <w:bottom w:val="none" w:sz="0" w:space="0" w:color="auto"/>
            <w:right w:val="none" w:sz="0" w:space="0" w:color="auto"/>
          </w:divBdr>
        </w:div>
      </w:divsChild>
    </w:div>
    <w:div w:id="1637834051">
      <w:bodyDiv w:val="1"/>
      <w:marLeft w:val="0"/>
      <w:marRight w:val="0"/>
      <w:marTop w:val="0"/>
      <w:marBottom w:val="0"/>
      <w:divBdr>
        <w:top w:val="none" w:sz="0" w:space="0" w:color="auto"/>
        <w:left w:val="none" w:sz="0" w:space="0" w:color="auto"/>
        <w:bottom w:val="none" w:sz="0" w:space="0" w:color="auto"/>
        <w:right w:val="none" w:sz="0" w:space="0" w:color="auto"/>
      </w:divBdr>
    </w:div>
    <w:div w:id="1897348415">
      <w:bodyDiv w:val="1"/>
      <w:marLeft w:val="0"/>
      <w:marRight w:val="0"/>
      <w:marTop w:val="0"/>
      <w:marBottom w:val="0"/>
      <w:divBdr>
        <w:top w:val="none" w:sz="0" w:space="0" w:color="auto"/>
        <w:left w:val="none" w:sz="0" w:space="0" w:color="auto"/>
        <w:bottom w:val="none" w:sz="0" w:space="0" w:color="auto"/>
        <w:right w:val="none" w:sz="0" w:space="0" w:color="auto"/>
      </w:divBdr>
    </w:div>
    <w:div w:id="1932347280">
      <w:bodyDiv w:val="1"/>
      <w:marLeft w:val="0"/>
      <w:marRight w:val="0"/>
      <w:marTop w:val="0"/>
      <w:marBottom w:val="0"/>
      <w:divBdr>
        <w:top w:val="none" w:sz="0" w:space="0" w:color="auto"/>
        <w:left w:val="none" w:sz="0" w:space="0" w:color="auto"/>
        <w:bottom w:val="none" w:sz="0" w:space="0" w:color="auto"/>
        <w:right w:val="none" w:sz="0" w:space="0" w:color="auto"/>
      </w:divBdr>
    </w:div>
    <w:div w:id="1933198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5AIRPNAIUNRU-1328258698-1061</_dlc_DocId>
    <_dlc_DocIdUrl xmlns="71c5aaf6-e6ce-465b-b873-5148d2a4c105">
      <Url>https://nokia.sharepoint.com/sites/c5g/5gradio/_layouts/15/DocIdRedir.aspx?ID=5AIRPNAIUNRU-1328258698-1061</Url>
      <Description>5AIRPNAIUNRU-1328258698-1061</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c5b68d611a0688d3cb20e998c77e5ac">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e7eb31dd6232136b753f417324b1f539"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5291E-F749-4848-B780-6C120044C3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024ED013-0C2D-4556-926C-BFE8488E75A5}">
  <ds:schemaRefs>
    <ds:schemaRef ds:uri="http://schemas.microsoft.com/sharepoint/v3/contenttype/forms"/>
  </ds:schemaRefs>
</ds:datastoreItem>
</file>

<file path=customXml/itemProps3.xml><?xml version="1.0" encoding="utf-8"?>
<ds:datastoreItem xmlns:ds="http://schemas.openxmlformats.org/officeDocument/2006/customXml" ds:itemID="{2FC7C25C-C7BB-4BC1-9843-9037D2A2135A}">
  <ds:schemaRefs>
    <ds:schemaRef ds:uri="http://schemas.microsoft.com/sharepoint/events"/>
  </ds:schemaRefs>
</ds:datastoreItem>
</file>

<file path=customXml/itemProps4.xml><?xml version="1.0" encoding="utf-8"?>
<ds:datastoreItem xmlns:ds="http://schemas.openxmlformats.org/officeDocument/2006/customXml" ds:itemID="{4DD56D4C-7222-46AC-A9AE-927A178604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139E552-2B3C-403A-9B48-D1099969BE18}">
  <ds:schemaRefs>
    <ds:schemaRef ds:uri="Microsoft.SharePoint.Taxonomy.ContentTypeSync"/>
  </ds:schemaRefs>
</ds:datastoreItem>
</file>

<file path=customXml/itemProps6.xml><?xml version="1.0" encoding="utf-8"?>
<ds:datastoreItem xmlns:ds="http://schemas.openxmlformats.org/officeDocument/2006/customXml" ds:itemID="{1AB83693-2515-42F3-B52D-C6B7DE83A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2616</Words>
  <Characters>15960</Characters>
  <Application>Microsoft Office Word</Application>
  <DocSecurity>0</DocSecurity>
  <Lines>133</Lines>
  <Paragraphs>37</Paragraphs>
  <ScaleCrop>false</ScaleCrop>
  <Company/>
  <LinksUpToDate>false</LinksUpToDate>
  <CharactersWithSpaces>18539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(Erika)</cp:lastModifiedBy>
  <cp:revision>29</cp:revision>
  <dcterms:created xsi:type="dcterms:W3CDTF">2020-10-01T11:27:00Z</dcterms:created>
  <dcterms:modified xsi:type="dcterms:W3CDTF">2020-10-23T13:58:00Z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febeeef7-a72e-4e6e-8aa3-dd1abc6434e3</vt:lpwstr>
  </property>
</Properties>
</file>